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CF3"/>
  <w:body>
    <w:p w14:paraId="0E2E31E6" w14:textId="77777777" w:rsidR="00886FCA" w:rsidRPr="00886FCA" w:rsidRDefault="00886FCA" w:rsidP="00886FCA">
      <w:pPr>
        <w:spacing w:after="0" w:line="240" w:lineRule="auto"/>
        <w:jc w:val="center"/>
        <w:rPr>
          <w:rFonts w:ascii="Times New Roman" w:hAnsi="Times New Roman"/>
          <w:b/>
          <w:sz w:val="28"/>
          <w:lang w:val="pt-BR"/>
        </w:rPr>
      </w:pPr>
      <w:bookmarkStart w:id="0" w:name="_Toc292564709"/>
      <w:bookmarkStart w:id="1" w:name="_Toc1"/>
      <w:r w:rsidRPr="00886FCA">
        <w:rPr>
          <w:rFonts w:ascii="Times New Roman" w:hAnsi="Times New Roman"/>
          <w:b/>
          <w:sz w:val="28"/>
        </w:rPr>
        <w:t>PERAN MASYARAKAT DALAM PENCEGAHAN TINDAK</w:t>
      </w:r>
    </w:p>
    <w:p w14:paraId="7F53D5B8" w14:textId="6F258266" w:rsidR="00886FCA" w:rsidRPr="00886FCA" w:rsidRDefault="00886FCA" w:rsidP="00886FCA">
      <w:pPr>
        <w:spacing w:line="360" w:lineRule="auto"/>
        <w:jc w:val="center"/>
        <w:rPr>
          <w:rFonts w:ascii="Times New Roman" w:hAnsi="Times New Roman"/>
          <w:b/>
          <w:sz w:val="28"/>
        </w:rPr>
      </w:pPr>
      <w:r w:rsidRPr="00886FCA">
        <w:rPr>
          <w:rFonts w:ascii="Times New Roman" w:hAnsi="Times New Roman"/>
          <w:b/>
          <w:sz w:val="28"/>
        </w:rPr>
        <w:t>PIDANA NARKOTIKA</w:t>
      </w:r>
      <w:r w:rsidR="00361741">
        <w:rPr>
          <w:rFonts w:ascii="Times New Roman" w:hAnsi="Times New Roman"/>
          <w:b/>
          <w:sz w:val="28"/>
        </w:rPr>
        <w:t xml:space="preserve"> </w:t>
      </w:r>
      <w:r w:rsidRPr="00886FCA">
        <w:rPr>
          <w:rFonts w:ascii="Times New Roman" w:hAnsi="Times New Roman"/>
          <w:b/>
          <w:sz w:val="28"/>
        </w:rPr>
        <w:t>DI KOTA BALIKPAPAN</w:t>
      </w:r>
    </w:p>
    <w:p w14:paraId="08280B0B" w14:textId="77777777" w:rsidR="00886FCA" w:rsidRPr="00886FCA" w:rsidRDefault="00886FCA" w:rsidP="00886FCA">
      <w:pPr>
        <w:spacing w:after="0" w:line="240" w:lineRule="auto"/>
        <w:ind w:right="86" w:hanging="4"/>
        <w:jc w:val="center"/>
        <w:rPr>
          <w:rFonts w:ascii="Times New Roman" w:hAnsi="Times New Roman"/>
          <w:sz w:val="28"/>
        </w:rPr>
      </w:pPr>
      <w:r w:rsidRPr="00886FCA">
        <w:rPr>
          <w:rFonts w:ascii="Times New Roman" w:hAnsi="Times New Roman"/>
          <w:b/>
          <w:i/>
          <w:sz w:val="28"/>
        </w:rPr>
        <w:t>THE ROLE OF THE COMMUNITY IN THE PREVENTION OF</w:t>
      </w:r>
    </w:p>
    <w:p w14:paraId="033C4B37" w14:textId="77777777" w:rsidR="00886FCA" w:rsidRPr="00886FCA" w:rsidRDefault="00886FCA" w:rsidP="00886FCA">
      <w:pPr>
        <w:spacing w:after="0" w:line="360" w:lineRule="auto"/>
        <w:ind w:right="86" w:hanging="4"/>
        <w:jc w:val="center"/>
        <w:rPr>
          <w:rFonts w:ascii="Times New Roman" w:hAnsi="Times New Roman"/>
          <w:sz w:val="28"/>
        </w:rPr>
      </w:pPr>
      <w:r w:rsidRPr="00886FCA">
        <w:rPr>
          <w:rFonts w:ascii="Times New Roman" w:hAnsi="Times New Roman"/>
          <w:b/>
          <w:i/>
          <w:sz w:val="28"/>
        </w:rPr>
        <w:t>NARCOTICS CRIMES IN BALIKPAPAN CITY</w:t>
      </w:r>
    </w:p>
    <w:p w14:paraId="5A4A8ABD" w14:textId="77777777" w:rsidR="00ED3A3F" w:rsidRPr="00DA539C" w:rsidRDefault="00ED3A3F" w:rsidP="00E822E0">
      <w:pPr>
        <w:pStyle w:val="Heading3"/>
        <w:spacing w:before="0" w:after="0" w:line="240" w:lineRule="auto"/>
        <w:jc w:val="both"/>
        <w:rPr>
          <w:rStyle w:val="Heading1Char"/>
          <w:rFonts w:ascii="Times New Roman" w:hAnsi="Times New Roman" w:cs="Times New Roman"/>
          <w:sz w:val="24"/>
        </w:rPr>
      </w:pPr>
    </w:p>
    <w:p w14:paraId="7C272694" w14:textId="148A790A" w:rsidR="003A0113" w:rsidRPr="00EF148F" w:rsidRDefault="00886FCA" w:rsidP="00F224CB">
      <w:pPr>
        <w:pStyle w:val="Heading3"/>
        <w:spacing w:before="0" w:after="0" w:line="240" w:lineRule="auto"/>
        <w:rPr>
          <w:rStyle w:val="Hyperlink"/>
          <w:rFonts w:eastAsia="Times New Roman Bold"/>
          <w:b/>
          <w:color w:val="000000"/>
          <w:u w:val="none"/>
          <w:vertAlign w:val="superscript"/>
          <w:lang w:val="id-ID"/>
        </w:rPr>
      </w:pPr>
      <w:r>
        <w:rPr>
          <w:rStyle w:val="Heading1Char"/>
          <w:rFonts w:ascii="Times New Roman" w:hAnsi="Times New Roman" w:cs="Times New Roman"/>
          <w:b/>
          <w:sz w:val="24"/>
        </w:rPr>
        <w:t>Firdaus Rahmatullah</w:t>
      </w:r>
      <w:r w:rsidR="00EF148F">
        <w:rPr>
          <w:rStyle w:val="Heading1Char"/>
          <w:rFonts w:ascii="Times New Roman" w:hAnsi="Times New Roman" w:cs="Times New Roman"/>
          <w:b/>
          <w:sz w:val="24"/>
          <w:vertAlign w:val="superscript"/>
        </w:rPr>
        <w:t>1</w:t>
      </w:r>
      <w:r w:rsidR="00385B3D" w:rsidRPr="00DA539C">
        <w:rPr>
          <w:rStyle w:val="Heading1Char"/>
          <w:rFonts w:ascii="Times New Roman" w:hAnsi="Times New Roman" w:cs="Times New Roman"/>
          <w:b/>
          <w:sz w:val="24"/>
        </w:rPr>
        <w:t>,</w:t>
      </w:r>
      <w:r w:rsidR="00385B3D" w:rsidRPr="00DA539C">
        <w:rPr>
          <w:rStyle w:val="Heading1Char"/>
          <w:rFonts w:ascii="Times New Roman" w:hAnsi="Times New Roman" w:cs="Times New Roman"/>
          <w:b/>
          <w:sz w:val="24"/>
          <w:lang w:val="sv-SE"/>
        </w:rPr>
        <w:t xml:space="preserve"> </w:t>
      </w:r>
      <w:r>
        <w:rPr>
          <w:rStyle w:val="Heading1Char"/>
          <w:rFonts w:ascii="Times New Roman" w:hAnsi="Times New Roman" w:cs="Times New Roman"/>
          <w:b/>
          <w:sz w:val="24"/>
          <w:lang w:val="sv-SE"/>
        </w:rPr>
        <w:t>Dyah Tri Puspandari</w:t>
      </w:r>
      <w:r w:rsidR="00EF148F">
        <w:rPr>
          <w:rStyle w:val="Heading1Char"/>
          <w:rFonts w:ascii="Times New Roman" w:hAnsi="Times New Roman" w:cs="Times New Roman"/>
          <w:b/>
          <w:sz w:val="24"/>
          <w:vertAlign w:val="superscript"/>
          <w:lang w:val="sv-SE"/>
        </w:rPr>
        <w:t>2</w:t>
      </w:r>
      <w:r>
        <w:rPr>
          <w:rStyle w:val="Heading1Char"/>
          <w:rFonts w:ascii="Times New Roman" w:hAnsi="Times New Roman" w:cs="Times New Roman"/>
          <w:b/>
          <w:sz w:val="24"/>
        </w:rPr>
        <w:t>, Mahmudatul Munawaroh</w:t>
      </w:r>
      <w:r w:rsidR="00EF148F">
        <w:rPr>
          <w:rStyle w:val="Heading1Char"/>
          <w:rFonts w:ascii="Times New Roman" w:hAnsi="Times New Roman" w:cs="Times New Roman"/>
          <w:b/>
          <w:sz w:val="24"/>
          <w:vertAlign w:val="superscript"/>
        </w:rPr>
        <w:t>3</w:t>
      </w:r>
    </w:p>
    <w:p w14:paraId="3D2C09F1" w14:textId="7743E387" w:rsidR="0066643F" w:rsidRPr="0066643F" w:rsidRDefault="0066643F" w:rsidP="0066643F">
      <w:pPr>
        <w:spacing w:after="0" w:line="240" w:lineRule="auto"/>
        <w:jc w:val="center"/>
        <w:rPr>
          <w:rFonts w:ascii="Times New Roman" w:hAnsi="Times New Roman"/>
          <w:iCs/>
          <w:szCs w:val="22"/>
          <w:lang w:val="id-ID"/>
        </w:rPr>
      </w:pPr>
      <w:r w:rsidRPr="001F5C86">
        <w:rPr>
          <w:rFonts w:ascii="Times New Roman" w:hAnsi="Times New Roman"/>
          <w:iCs/>
          <w:szCs w:val="22"/>
          <w:lang w:val="id-ID"/>
        </w:rPr>
        <w:t xml:space="preserve"> </w:t>
      </w:r>
    </w:p>
    <w:p w14:paraId="57A21E65" w14:textId="6DEBC4AB" w:rsidR="000E418C" w:rsidRPr="000E418C" w:rsidRDefault="000E418C" w:rsidP="000E418C">
      <w:pPr>
        <w:spacing w:after="0" w:line="240" w:lineRule="auto"/>
        <w:rPr>
          <w:rStyle w:val="Hyperlink"/>
          <w:rFonts w:ascii="Times New Roman" w:hAnsi="Times New Roman"/>
          <w:i/>
          <w:color w:val="auto"/>
          <w:sz w:val="20"/>
          <w:szCs w:val="20"/>
          <w:u w:val="none"/>
          <w:lang w:val="en-ID"/>
        </w:rPr>
      </w:pPr>
      <w:r w:rsidRPr="000E418C">
        <w:rPr>
          <w:rStyle w:val="Hyperlink"/>
          <w:rFonts w:ascii="Times New Roman" w:hAnsi="Times New Roman"/>
          <w:i/>
          <w:color w:val="auto"/>
          <w:sz w:val="20"/>
          <w:szCs w:val="20"/>
          <w:u w:val="none"/>
          <w:vertAlign w:val="superscript"/>
          <w:lang w:val="en-GB"/>
        </w:rPr>
        <w:t>1</w:t>
      </w:r>
      <w:r w:rsidRPr="000E418C">
        <w:rPr>
          <w:rStyle w:val="Hyperlink"/>
          <w:rFonts w:ascii="Times New Roman" w:hAnsi="Times New Roman"/>
          <w:i/>
          <w:color w:val="auto"/>
          <w:sz w:val="20"/>
          <w:szCs w:val="20"/>
          <w:u w:val="none"/>
          <w:lang w:val="en-GB"/>
        </w:rPr>
        <w:t xml:space="preserve"> Faculty of Law, Universitas Balikpapan, Indonesia. </w:t>
      </w:r>
      <w:r w:rsidRPr="000E418C">
        <w:rPr>
          <w:rStyle w:val="Hyperlink"/>
          <w:rFonts w:ascii="Times New Roman" w:hAnsi="Times New Roman"/>
          <w:i/>
          <w:color w:val="auto"/>
          <w:sz w:val="20"/>
          <w:szCs w:val="20"/>
          <w:u w:val="none"/>
          <w:lang w:val="en-ID"/>
        </w:rPr>
        <w:t xml:space="preserve">E-mail: </w:t>
      </w:r>
      <w:r w:rsidRPr="000E418C">
        <w:rPr>
          <w:rFonts w:ascii="Times New Roman" w:hAnsi="Times New Roman"/>
          <w:i/>
          <w:lang w:val="id-ID"/>
        </w:rPr>
        <w:t>firdausrahmatulltah123456@gmail.com</w:t>
      </w:r>
    </w:p>
    <w:p w14:paraId="0174F498" w14:textId="616EE09A" w:rsidR="000E418C" w:rsidRPr="00177EC4" w:rsidRDefault="000E418C" w:rsidP="000E418C">
      <w:pPr>
        <w:spacing w:after="0" w:line="240" w:lineRule="auto"/>
        <w:rPr>
          <w:i/>
          <w:lang w:val="en-ID"/>
        </w:rPr>
      </w:pPr>
      <w:r w:rsidRPr="000E418C">
        <w:rPr>
          <w:rStyle w:val="Hyperlink"/>
          <w:rFonts w:ascii="Times New Roman" w:hAnsi="Times New Roman"/>
          <w:i/>
          <w:color w:val="auto"/>
          <w:sz w:val="20"/>
          <w:szCs w:val="20"/>
          <w:u w:val="none"/>
          <w:vertAlign w:val="superscript"/>
          <w:lang w:val="en-GB"/>
        </w:rPr>
        <w:t>2</w:t>
      </w:r>
      <w:r w:rsidRPr="000E418C">
        <w:rPr>
          <w:rStyle w:val="Hyperlink"/>
          <w:rFonts w:ascii="Times New Roman" w:hAnsi="Times New Roman"/>
          <w:i/>
          <w:color w:val="auto"/>
          <w:sz w:val="20"/>
          <w:szCs w:val="20"/>
          <w:u w:val="none"/>
          <w:lang w:val="en-GB"/>
        </w:rPr>
        <w:t xml:space="preserve"> Faculty of Law, Universitas Balikpapan, Indonesia. </w:t>
      </w:r>
      <w:r w:rsidRPr="00177EC4">
        <w:rPr>
          <w:rStyle w:val="Hyperlink"/>
          <w:rFonts w:ascii="Times New Roman" w:hAnsi="Times New Roman"/>
          <w:i/>
          <w:color w:val="auto"/>
          <w:sz w:val="20"/>
          <w:szCs w:val="20"/>
          <w:u w:val="none"/>
          <w:lang w:val="en-ID"/>
        </w:rPr>
        <w:t xml:space="preserve">E-mail: </w:t>
      </w:r>
      <w:r w:rsidRPr="000E418C">
        <w:rPr>
          <w:rFonts w:ascii="Times New Roman" w:hAnsi="Times New Roman"/>
          <w:i/>
          <w:lang w:val="id-ID"/>
        </w:rPr>
        <w:t>dyahtripuspandari03@gmail.com</w:t>
      </w:r>
    </w:p>
    <w:p w14:paraId="0AEA6BCB" w14:textId="599BF5FC" w:rsidR="00886FCA" w:rsidRPr="000E418C" w:rsidRDefault="000E418C" w:rsidP="000E418C">
      <w:pPr>
        <w:spacing w:after="0" w:line="240" w:lineRule="auto"/>
        <w:ind w:right="-143" w:hanging="4"/>
        <w:rPr>
          <w:rFonts w:ascii="Times New Roman" w:hAnsi="Times New Roman"/>
          <w:i/>
          <w:lang w:val="id-ID"/>
        </w:rPr>
      </w:pPr>
      <w:r w:rsidRPr="000E418C">
        <w:rPr>
          <w:i/>
          <w:vertAlign w:val="superscript"/>
        </w:rPr>
        <w:t>3</w:t>
      </w:r>
      <w:r w:rsidRPr="000E418C">
        <w:rPr>
          <w:rStyle w:val="Hyperlink"/>
          <w:rFonts w:ascii="Times New Roman" w:hAnsi="Times New Roman"/>
          <w:i/>
          <w:color w:val="auto"/>
          <w:sz w:val="20"/>
          <w:szCs w:val="20"/>
          <w:u w:val="none"/>
          <w:lang w:val="en-GB"/>
        </w:rPr>
        <w:t xml:space="preserve"> Faculty of Law, Universitas Balikpapan, Indonesia. </w:t>
      </w:r>
      <w:r w:rsidRPr="000E418C">
        <w:rPr>
          <w:rStyle w:val="Hyperlink"/>
          <w:rFonts w:ascii="Times New Roman" w:hAnsi="Times New Roman"/>
          <w:i/>
          <w:color w:val="auto"/>
          <w:sz w:val="20"/>
          <w:szCs w:val="20"/>
          <w:u w:val="none"/>
          <w:lang w:val="pt-BR"/>
        </w:rPr>
        <w:t>E-mail:</w:t>
      </w:r>
      <w:r w:rsidRPr="000E418C">
        <w:rPr>
          <w:i/>
          <w:lang w:val="pt-BR"/>
        </w:rPr>
        <w:t xml:space="preserve"> </w:t>
      </w:r>
      <w:r w:rsidRPr="000E418C">
        <w:rPr>
          <w:rFonts w:ascii="Times New Roman" w:hAnsi="Times New Roman"/>
          <w:i/>
          <w:lang w:val="id-ID"/>
        </w:rPr>
        <w:t>munawarohmahmudatul@gmail.com</w:t>
      </w:r>
      <w:r w:rsidRPr="000E418C">
        <w:rPr>
          <w:i/>
          <w:lang w:val="pt-BR"/>
        </w:rPr>
        <w:t xml:space="preserve"> </w:t>
      </w:r>
    </w:p>
    <w:p w14:paraId="4C95EA87" w14:textId="77777777" w:rsidR="00B310CC" w:rsidRPr="000E418C" w:rsidRDefault="00B310CC" w:rsidP="00B310CC">
      <w:pPr>
        <w:spacing w:after="0" w:line="240" w:lineRule="auto"/>
        <w:rPr>
          <w:rStyle w:val="Hyperlink"/>
          <w:rFonts w:ascii="Times New Roman" w:hAnsi="Times New Roman"/>
          <w:i/>
          <w:color w:val="auto"/>
          <w:sz w:val="20"/>
          <w:szCs w:val="20"/>
          <w:u w:val="none"/>
          <w:lang w:val="id-ID"/>
        </w:rPr>
      </w:pPr>
    </w:p>
    <w:p w14:paraId="3793C3A6" w14:textId="77777777" w:rsidR="00430FF7" w:rsidRPr="007F0744" w:rsidRDefault="0076623B" w:rsidP="00430FF7">
      <w:pPr>
        <w:spacing w:after="0" w:line="240" w:lineRule="auto"/>
        <w:jc w:val="both"/>
        <w:rPr>
          <w:rFonts w:ascii="Times New Roman" w:eastAsia="Times New Roman" w:hAnsi="Times New Roman"/>
          <w:color w:val="000000"/>
          <w:szCs w:val="22"/>
          <w:lang w:val="pt-BR" w:bidi="ar-SA"/>
        </w:rPr>
      </w:pPr>
      <w:r w:rsidRPr="007F0744">
        <w:rPr>
          <w:rFonts w:ascii="Times New Roman" w:eastAsia="Times New Roman" w:hAnsi="Times New Roman"/>
          <w:color w:val="000000"/>
          <w:szCs w:val="22"/>
          <w:lang w:val="pt-BR" w:bidi="ar-SA"/>
        </w:rPr>
        <w:t>Abstrak</w:t>
      </w:r>
    </w:p>
    <w:p w14:paraId="03DFB222" w14:textId="3D6510B4" w:rsidR="00B310CC" w:rsidRPr="007F0744" w:rsidRDefault="00430FF7" w:rsidP="00430FF7">
      <w:pPr>
        <w:spacing w:after="0" w:line="240" w:lineRule="auto"/>
        <w:jc w:val="both"/>
        <w:rPr>
          <w:rFonts w:ascii="Times New Roman" w:hAnsi="Times New Roman"/>
          <w:szCs w:val="22"/>
          <w:lang w:val="en-ID"/>
        </w:rPr>
      </w:pPr>
      <w:r w:rsidRPr="00430FF7">
        <w:rPr>
          <w:rFonts w:ascii="Times New Roman" w:hAnsi="Times New Roman"/>
          <w:szCs w:val="22"/>
          <w:lang w:val="pt-BR"/>
        </w:rPr>
        <w:t xml:space="preserve">Penelitian ini bertujuan </w:t>
      </w:r>
      <w:r>
        <w:rPr>
          <w:rFonts w:ascii="Times New Roman" w:hAnsi="Times New Roman"/>
          <w:szCs w:val="22"/>
          <w:lang w:val="pt-BR"/>
        </w:rPr>
        <w:t xml:space="preserve">untuk </w:t>
      </w:r>
      <w:r w:rsidRPr="00430FF7">
        <w:rPr>
          <w:rFonts w:ascii="Times New Roman" w:hAnsi="Times New Roman"/>
          <w:szCs w:val="22"/>
          <w:lang w:val="pt-BR"/>
        </w:rPr>
        <w:t>mengetahui peran serta masyarakat dalam pencegahan tindak pidana narkotika di Kota Balikpapan serta kendala</w:t>
      </w:r>
      <w:r>
        <w:rPr>
          <w:rFonts w:ascii="Times New Roman" w:hAnsi="Times New Roman"/>
          <w:szCs w:val="22"/>
          <w:lang w:val="pt-BR"/>
        </w:rPr>
        <w:t xml:space="preserve"> apa saja</w:t>
      </w:r>
      <w:r w:rsidRPr="00430FF7">
        <w:rPr>
          <w:rFonts w:ascii="Times New Roman" w:hAnsi="Times New Roman"/>
          <w:szCs w:val="22"/>
          <w:lang w:val="pt-BR"/>
        </w:rPr>
        <w:t xml:space="preserve"> yang dihadapi dalam </w:t>
      </w:r>
      <w:r>
        <w:rPr>
          <w:rFonts w:ascii="Times New Roman" w:hAnsi="Times New Roman"/>
          <w:szCs w:val="22"/>
          <w:lang w:val="pt-BR"/>
        </w:rPr>
        <w:t>implementasinya</w:t>
      </w:r>
      <w:r w:rsidRPr="00430FF7">
        <w:rPr>
          <w:rFonts w:ascii="Times New Roman" w:hAnsi="Times New Roman"/>
          <w:szCs w:val="22"/>
          <w:lang w:val="pt-BR"/>
        </w:rPr>
        <w:t xml:space="preserve">. </w:t>
      </w:r>
      <w:r w:rsidRPr="007F0744">
        <w:rPr>
          <w:rFonts w:ascii="Times New Roman" w:hAnsi="Times New Roman"/>
          <w:szCs w:val="22"/>
          <w:lang w:val="en-ID"/>
        </w:rPr>
        <w:t xml:space="preserve">Penelitian ini dilandaskan pada Bab III Undang-Undang Republik Indonesia Nomor 35 Tahun 2009 tentang Narkotika Pasal 104-108 yang mengatur peran masyarakat dalam pencegahan narkotika. Metode yang digunakan dalam penelitian ini adalah yuridis empiris dengan pendekatan wawancara kepada Badan Narkotika Nasional (BNN) Kota Balikpapan sebagai sumber data utama. Hasil penelitian ini menunjukkan bahwa Pemerintah Kota Balikpapan bersama BNN sudah melaksanakan </w:t>
      </w:r>
      <w:r w:rsidR="0098172B" w:rsidRPr="007F0744">
        <w:rPr>
          <w:rFonts w:ascii="Times New Roman" w:hAnsi="Times New Roman"/>
          <w:szCs w:val="22"/>
          <w:lang w:val="en-ID"/>
        </w:rPr>
        <w:t xml:space="preserve">berbagai macam program, </w:t>
      </w:r>
      <w:r w:rsidRPr="007F0744">
        <w:rPr>
          <w:rFonts w:ascii="Times New Roman" w:hAnsi="Times New Roman"/>
          <w:szCs w:val="22"/>
          <w:lang w:val="en-ID"/>
        </w:rPr>
        <w:t>seperti Remaja Teman Sebaya, Kelurahan Bersinar, Ketahanan Keluarga Anti Narkoba, dan Jaringan Remaja Waspada Narkoba untuk mengoptimalkan peran masyarakat</w:t>
      </w:r>
      <w:r w:rsidR="0098172B" w:rsidRPr="007F0744">
        <w:rPr>
          <w:rFonts w:ascii="Times New Roman" w:hAnsi="Times New Roman"/>
          <w:szCs w:val="22"/>
          <w:lang w:val="en-ID"/>
        </w:rPr>
        <w:t>, akan tetapi</w:t>
      </w:r>
      <w:r w:rsidRPr="007F0744">
        <w:rPr>
          <w:rFonts w:ascii="Times New Roman" w:hAnsi="Times New Roman"/>
          <w:szCs w:val="22"/>
          <w:lang w:val="en-ID"/>
        </w:rPr>
        <w:t xml:space="preserve"> dalam</w:t>
      </w:r>
      <w:r w:rsidR="0098172B" w:rsidRPr="007F0744">
        <w:rPr>
          <w:rFonts w:ascii="Times New Roman" w:hAnsi="Times New Roman"/>
          <w:szCs w:val="22"/>
          <w:lang w:val="en-ID"/>
        </w:rPr>
        <w:t xml:space="preserve"> pelaksaaannya</w:t>
      </w:r>
      <w:r w:rsidRPr="007F0744">
        <w:rPr>
          <w:rFonts w:ascii="Times New Roman" w:hAnsi="Times New Roman"/>
          <w:szCs w:val="22"/>
          <w:lang w:val="en-ID"/>
        </w:rPr>
        <w:t xml:space="preserve"> tidak berjalan efektif. Adapun kendala yang dihadapi, antara lain kurangnya pelaporan tindak pidana narkotika oleh masyarakat, kecenderungan menyembunyikan anggota keluarga yang terlibat narkoba, serta masih adanya anggapan bahwa penanggulangan narkotika sepenuhnya menjadi tanggung jawab pemerintah. Dalam </w:t>
      </w:r>
      <w:r w:rsidR="0098172B" w:rsidRPr="007F0744">
        <w:rPr>
          <w:rFonts w:ascii="Times New Roman" w:hAnsi="Times New Roman"/>
          <w:szCs w:val="22"/>
          <w:lang w:val="en-ID"/>
        </w:rPr>
        <w:t>hal</w:t>
      </w:r>
      <w:r w:rsidRPr="007F0744">
        <w:rPr>
          <w:rFonts w:ascii="Times New Roman" w:hAnsi="Times New Roman"/>
          <w:szCs w:val="22"/>
          <w:lang w:val="en-ID"/>
        </w:rPr>
        <w:t xml:space="preserve"> ini, dapat disimpulkan bahwa peran serta masyarakat di Balikpapan sudah berjalan melalui berbagai program BNN, namun perlu peningkatan kesadaran dan partisipasi aktif agar upaya pencegahan lebih efektif.</w:t>
      </w:r>
    </w:p>
    <w:p w14:paraId="21E31004" w14:textId="77777777" w:rsidR="00430FF7" w:rsidRPr="00430FF7" w:rsidRDefault="00430FF7" w:rsidP="00430FF7">
      <w:pPr>
        <w:spacing w:after="0" w:line="240" w:lineRule="auto"/>
        <w:jc w:val="both"/>
        <w:rPr>
          <w:rStyle w:val="Hyperlink"/>
          <w:rFonts w:ascii="Times New Roman" w:eastAsia="Times New Roman" w:hAnsi="Times New Roman"/>
          <w:color w:val="000000"/>
          <w:szCs w:val="22"/>
          <w:u w:val="none"/>
          <w:lang w:bidi="ar-SA"/>
        </w:rPr>
      </w:pPr>
    </w:p>
    <w:p w14:paraId="37C1681E" w14:textId="72975786" w:rsidR="0076623B" w:rsidRPr="0076623B" w:rsidRDefault="0076623B" w:rsidP="0076623B">
      <w:pPr>
        <w:spacing w:line="240" w:lineRule="auto"/>
        <w:jc w:val="both"/>
        <w:rPr>
          <w:rFonts w:ascii="Times New Roman" w:eastAsia="Times New Roman" w:hAnsi="Times New Roman"/>
          <w:sz w:val="24"/>
          <w:szCs w:val="24"/>
          <w:lang w:bidi="ar-SA"/>
        </w:rPr>
      </w:pPr>
      <w:r w:rsidRPr="0076623B">
        <w:rPr>
          <w:rFonts w:ascii="Times New Roman" w:eastAsia="Times New Roman" w:hAnsi="Times New Roman"/>
          <w:color w:val="000000"/>
          <w:szCs w:val="22"/>
          <w:lang w:bidi="ar-SA"/>
        </w:rPr>
        <w:t xml:space="preserve">Kata Kunci: </w:t>
      </w:r>
      <w:r w:rsidR="00430FF7">
        <w:rPr>
          <w:rFonts w:ascii="Times New Roman" w:eastAsia="Times New Roman" w:hAnsi="Times New Roman"/>
          <w:i/>
          <w:iCs/>
          <w:color w:val="000000"/>
          <w:szCs w:val="22"/>
          <w:lang w:bidi="ar-SA"/>
        </w:rPr>
        <w:t>Peran Masyarakat; Pencegahan; tindak pidana; Narkotika</w:t>
      </w:r>
    </w:p>
    <w:p w14:paraId="298DE256" w14:textId="77777777" w:rsidR="00717018" w:rsidRPr="00DA539C" w:rsidRDefault="0076623B" w:rsidP="00223602">
      <w:pPr>
        <w:spacing w:after="0" w:line="240" w:lineRule="auto"/>
        <w:rPr>
          <w:rStyle w:val="Hyperlink"/>
          <w:rFonts w:ascii="Times New Roman" w:hAnsi="Times New Roman"/>
          <w:i/>
          <w:color w:val="auto"/>
          <w:sz w:val="24"/>
          <w:szCs w:val="24"/>
          <w:u w:val="none"/>
          <w:lang w:val="en-GB"/>
        </w:rPr>
      </w:pPr>
      <w:r w:rsidRPr="00DA539C">
        <w:rPr>
          <w:rStyle w:val="Hyperlink"/>
          <w:rFonts w:ascii="Times New Roman" w:hAnsi="Times New Roman"/>
          <w:i/>
          <w:color w:val="auto"/>
          <w:sz w:val="24"/>
          <w:szCs w:val="24"/>
          <w:u w:val="none"/>
          <w:lang w:val="en-GB"/>
        </w:rPr>
        <w:t>Abstract</w:t>
      </w:r>
    </w:p>
    <w:p w14:paraId="2DFC98B2" w14:textId="584D0522" w:rsidR="00A11054" w:rsidRDefault="0098172B" w:rsidP="00A11054">
      <w:pPr>
        <w:spacing w:after="5" w:line="240" w:lineRule="auto"/>
        <w:ind w:right="86" w:hanging="4"/>
        <w:jc w:val="both"/>
        <w:rPr>
          <w:rFonts w:ascii="Times New Roman" w:hAnsi="Times New Roman"/>
          <w:i/>
          <w:szCs w:val="22"/>
        </w:rPr>
      </w:pPr>
      <w:r w:rsidRPr="0098172B">
        <w:rPr>
          <w:rFonts w:ascii="Times New Roman" w:hAnsi="Times New Roman"/>
          <w:i/>
          <w:szCs w:val="22"/>
        </w:rPr>
        <w:t>narcotics crimes in Balikpapan City and the obstacles faced in its implementation. This research is based on Chapter III of the Republic of Indonesia Law Number 35 of 2009 concerning Narcotics, Articles 104-108, which regulates the role of the community in narcotics prevention. The method used in this research is empirical juridical with an interview approach to the Balikpapan City National Narcotics Agency (BNN) as the main data source. The results of this study indicate that the Balikpapan City Government, together with the BNN, has implemented various programs, such as the Peer Youth Program, Shining Village, Anti-Drug Family Resilience, and the Drug Alert Youth Network to optimize the role of the community, however, in its implementation it has not been effective. The obstacles faced include a lack of reporting of narcotics crimes by the community, the tendency to hide family members involved in drugs, and the continued perception that narcotics prevention is entirely the government's responsibility. In this case, it can be concluded that community participation in Balikpapan has been carried out through various BNN programs, but it is necessary to increase awareness and active participation so that prevention efforts are more effective.</w:t>
      </w:r>
    </w:p>
    <w:p w14:paraId="5EEED36F" w14:textId="77777777" w:rsidR="0098172B" w:rsidRPr="00A11054" w:rsidRDefault="0098172B" w:rsidP="00A11054">
      <w:pPr>
        <w:spacing w:after="5" w:line="240" w:lineRule="auto"/>
        <w:ind w:right="86" w:hanging="4"/>
        <w:jc w:val="both"/>
        <w:rPr>
          <w:rFonts w:ascii="Times New Roman" w:hAnsi="Times New Roman"/>
          <w:szCs w:val="22"/>
        </w:rPr>
      </w:pPr>
    </w:p>
    <w:p w14:paraId="75C12C64" w14:textId="17076EC1" w:rsidR="0015469D" w:rsidRDefault="0076623B" w:rsidP="00EF148F">
      <w:pPr>
        <w:spacing w:line="240" w:lineRule="auto"/>
        <w:jc w:val="both"/>
        <w:rPr>
          <w:rFonts w:ascii="Times New Roman" w:eastAsia="Times New Roman" w:hAnsi="Times New Roman"/>
          <w:i/>
          <w:iCs/>
          <w:color w:val="000000"/>
          <w:szCs w:val="22"/>
          <w:lang w:val="en" w:bidi="ar-SA"/>
        </w:rPr>
      </w:pPr>
      <w:r w:rsidRPr="00DA539C">
        <w:rPr>
          <w:rFonts w:ascii="Times New Roman" w:eastAsia="Times New Roman" w:hAnsi="Times New Roman"/>
          <w:i/>
          <w:iCs/>
          <w:color w:val="000000"/>
          <w:szCs w:val="22"/>
          <w:lang w:bidi="ar-SA"/>
        </w:rPr>
        <w:t>Key Word:</w:t>
      </w:r>
      <w:r w:rsidR="00430FF7">
        <w:rPr>
          <w:rFonts w:ascii="Times New Roman" w:eastAsia="Times New Roman" w:hAnsi="Times New Roman"/>
          <w:i/>
          <w:iCs/>
          <w:color w:val="000000"/>
          <w:szCs w:val="22"/>
          <w:lang w:bidi="ar-SA"/>
        </w:rPr>
        <w:t xml:space="preserve"> </w:t>
      </w:r>
      <w:r w:rsidR="00430FF7" w:rsidRPr="00430FF7">
        <w:rPr>
          <w:rFonts w:ascii="Times New Roman" w:eastAsia="Times New Roman" w:hAnsi="Times New Roman"/>
          <w:i/>
          <w:iCs/>
          <w:color w:val="000000"/>
          <w:szCs w:val="22"/>
          <w:lang w:val="en" w:bidi="ar-SA"/>
        </w:rPr>
        <w:t>Role of Society; Prevention; Crime; Narcotics</w:t>
      </w:r>
    </w:p>
    <w:p w14:paraId="7B747197" w14:textId="77777777" w:rsidR="00921A91" w:rsidRPr="00DA539C" w:rsidRDefault="00921A91" w:rsidP="00EF148F">
      <w:pPr>
        <w:spacing w:line="240" w:lineRule="auto"/>
        <w:jc w:val="both"/>
        <w:rPr>
          <w:rStyle w:val="Hyperlink"/>
          <w:rFonts w:ascii="Times New Roman" w:hAnsi="Times New Roman"/>
          <w:i/>
          <w:color w:val="auto"/>
          <w:sz w:val="24"/>
          <w:szCs w:val="24"/>
          <w:u w:val="none"/>
          <w:lang w:val="en-GB"/>
        </w:rPr>
      </w:pPr>
    </w:p>
    <w:bookmarkEnd w:id="0"/>
    <w:p w14:paraId="1EEF3D34" w14:textId="721487A2" w:rsidR="00CF3E11" w:rsidRPr="00F224CB" w:rsidRDefault="0076623B" w:rsidP="00CF3E11">
      <w:pPr>
        <w:pStyle w:val="Heading1"/>
        <w:numPr>
          <w:ilvl w:val="0"/>
          <w:numId w:val="17"/>
        </w:numPr>
        <w:spacing w:before="0" w:after="0" w:line="240" w:lineRule="auto"/>
        <w:ind w:left="426" w:hanging="426"/>
        <w:jc w:val="both"/>
        <w:rPr>
          <w:rFonts w:ascii="Times New Roman" w:eastAsia="Arial Unicode MS" w:hAnsi="Times New Roman" w:cs="Times New Roman"/>
          <w:b/>
          <w:color w:val="auto"/>
          <w:szCs w:val="24"/>
          <w:lang w:val="en-GB"/>
        </w:rPr>
      </w:pPr>
      <w:r w:rsidRPr="00F224CB">
        <w:rPr>
          <w:rFonts w:ascii="Times New Roman" w:eastAsia="Arial Unicode MS" w:hAnsi="Times New Roman" w:cs="Times New Roman"/>
          <w:b/>
          <w:color w:val="auto"/>
          <w:szCs w:val="24"/>
          <w:lang w:val="en-GB"/>
        </w:rPr>
        <w:lastRenderedPageBreak/>
        <w:t>Pendahuluan</w:t>
      </w:r>
    </w:p>
    <w:p w14:paraId="7449E3E1" w14:textId="77777777" w:rsidR="007F0744" w:rsidRDefault="00A11054" w:rsidP="007F0744">
      <w:pPr>
        <w:ind w:firstLine="425"/>
        <w:jc w:val="both"/>
        <w:rPr>
          <w:rFonts w:ascii="Times New Roman" w:hAnsi="Times New Roman"/>
          <w:sz w:val="24"/>
          <w:szCs w:val="32"/>
        </w:rPr>
      </w:pPr>
      <w:bookmarkStart w:id="2" w:name="_Toc2"/>
      <w:bookmarkStart w:id="3" w:name="_Toc292564711"/>
      <w:bookmarkEnd w:id="1"/>
      <w:r w:rsidRPr="002209E7">
        <w:rPr>
          <w:rFonts w:ascii="Times New Roman" w:hAnsi="Times New Roman"/>
          <w:sz w:val="24"/>
          <w:szCs w:val="32"/>
        </w:rPr>
        <w:t>Narkotika pada dasarnya memiliki manfaat kesehatan yang signifikan apabila penggunaannya dilakukan secara tepat dan berada di bawah pengawasan</w:t>
      </w:r>
      <w:r w:rsidR="00430FF7" w:rsidRPr="002209E7">
        <w:rPr>
          <w:rFonts w:ascii="Times New Roman" w:hAnsi="Times New Roman"/>
          <w:sz w:val="24"/>
          <w:szCs w:val="32"/>
        </w:rPr>
        <w:t xml:space="preserve"> ketat </w:t>
      </w:r>
      <w:r w:rsidRPr="002209E7">
        <w:rPr>
          <w:rFonts w:ascii="Times New Roman" w:hAnsi="Times New Roman"/>
          <w:sz w:val="24"/>
          <w:szCs w:val="32"/>
        </w:rPr>
        <w:t>tenaga medis profesional.</w:t>
      </w:r>
      <w:r w:rsidR="002C0BCB" w:rsidRPr="002209E7">
        <w:rPr>
          <w:rFonts w:ascii="Times New Roman" w:hAnsi="Times New Roman"/>
          <w:sz w:val="24"/>
          <w:szCs w:val="32"/>
        </w:rPr>
        <w:t xml:space="preserve"> </w:t>
      </w:r>
      <w:r w:rsidRPr="002209E7">
        <w:rPr>
          <w:rFonts w:ascii="Times New Roman" w:hAnsi="Times New Roman"/>
          <w:sz w:val="24"/>
          <w:szCs w:val="32"/>
        </w:rPr>
        <w:t>Beberapa jenis narkotika digunakan dalam dunia kedokteran untuk tujuan pengobatan tertentu, seperti menghilangkan rasa nyeri yang hebat, anestesi, atau terapi penyakit kronis tertentu. Namun</w:t>
      </w:r>
      <w:r w:rsidR="00430FF7" w:rsidRPr="002209E7">
        <w:rPr>
          <w:rFonts w:ascii="Times New Roman" w:hAnsi="Times New Roman"/>
          <w:sz w:val="24"/>
          <w:szCs w:val="32"/>
        </w:rPr>
        <w:t>, pada kenyataannya</w:t>
      </w:r>
      <w:r w:rsidRPr="002209E7">
        <w:rPr>
          <w:rFonts w:ascii="Times New Roman" w:hAnsi="Times New Roman"/>
          <w:sz w:val="24"/>
          <w:szCs w:val="32"/>
        </w:rPr>
        <w:t xml:space="preserve"> banyak </w:t>
      </w:r>
      <w:r w:rsidR="00430FF7" w:rsidRPr="002209E7">
        <w:rPr>
          <w:rFonts w:ascii="Times New Roman" w:hAnsi="Times New Roman"/>
          <w:sz w:val="24"/>
          <w:szCs w:val="32"/>
        </w:rPr>
        <w:t xml:space="preserve">dari </w:t>
      </w:r>
      <w:r w:rsidRPr="002209E7">
        <w:rPr>
          <w:rFonts w:ascii="Times New Roman" w:hAnsi="Times New Roman"/>
          <w:sz w:val="24"/>
          <w:szCs w:val="32"/>
        </w:rPr>
        <w:t>kalangan</w:t>
      </w:r>
      <w:r w:rsidR="00430FF7" w:rsidRPr="002209E7">
        <w:rPr>
          <w:rFonts w:ascii="Times New Roman" w:hAnsi="Times New Roman"/>
          <w:sz w:val="24"/>
          <w:szCs w:val="32"/>
        </w:rPr>
        <w:t xml:space="preserve"> masyarakat,</w:t>
      </w:r>
      <w:r w:rsidRPr="002209E7">
        <w:rPr>
          <w:rFonts w:ascii="Times New Roman" w:hAnsi="Times New Roman"/>
          <w:sz w:val="24"/>
          <w:szCs w:val="32"/>
        </w:rPr>
        <w:t xml:space="preserve"> terutama remaja menyalahgunakan narkotika tanpa petunjuk medis yang benar. Mereka mengkonsumsi narkotika secara sembarangan, ilegal, dan tidak berdasarkan indikasi medis, yang justru menimbulkan kerugian besar bagi kesehatan fisik, mental, dan sosial mereka.</w:t>
      </w:r>
      <w:r w:rsidRPr="002209E7">
        <w:rPr>
          <w:rStyle w:val="FootnoteReference"/>
          <w:rFonts w:ascii="Times New Roman" w:hAnsi="Times New Roman"/>
          <w:sz w:val="24"/>
          <w:szCs w:val="32"/>
        </w:rPr>
        <w:footnoteReference w:id="1"/>
      </w:r>
    </w:p>
    <w:p w14:paraId="0231E002" w14:textId="1FBEC2F5" w:rsidR="00A11054" w:rsidRPr="002209E7" w:rsidRDefault="00A11054" w:rsidP="007F0744">
      <w:pPr>
        <w:ind w:firstLine="425"/>
        <w:jc w:val="both"/>
        <w:rPr>
          <w:rFonts w:ascii="Times New Roman" w:hAnsi="Times New Roman"/>
          <w:sz w:val="24"/>
          <w:szCs w:val="32"/>
        </w:rPr>
      </w:pPr>
      <w:r w:rsidRPr="002209E7">
        <w:rPr>
          <w:rFonts w:ascii="Times New Roman" w:hAnsi="Times New Roman"/>
          <w:sz w:val="24"/>
          <w:szCs w:val="32"/>
        </w:rPr>
        <w:t>Menyadari tingginya tingkat penyalahgunaan narkotika dan dampak buruk yang ditimbulkan, pemerintah Indonesia mengambil langkah tegas dengan mengeluarkan Undang-Undang Nomor 35 Tahun 2009 tentang Narkotika. Pemberlakuan undang-undang ini dimaksudkan untuk memperkuat sistem pencegahan, pemberantasan, serta pengawasan terhadap peredaran dan penggunaan narkotika di Indonesia.</w:t>
      </w:r>
      <w:r w:rsidR="008E7155" w:rsidRPr="002209E7">
        <w:rPr>
          <w:rFonts w:ascii="Times New Roman" w:hAnsi="Times New Roman"/>
          <w:sz w:val="24"/>
          <w:szCs w:val="32"/>
        </w:rPr>
        <w:t xml:space="preserve"> </w:t>
      </w:r>
      <w:r w:rsidRPr="002209E7">
        <w:rPr>
          <w:rFonts w:ascii="Times New Roman" w:hAnsi="Times New Roman"/>
          <w:sz w:val="24"/>
          <w:szCs w:val="32"/>
        </w:rPr>
        <w:t>Melalui regulasi ini, diharapkan aparat penegak hukum memiliki dasar hukum yang kuat dalam menindak pelaku penyalahgunaan narkotika serta memberikan sanksi yang tegas dan adil, sekaligus memberikan ruang untuk upaya rehabilitasi bagi para korban penyalahgunaan.</w:t>
      </w:r>
      <w:r w:rsidRPr="002209E7">
        <w:rPr>
          <w:rStyle w:val="FootnoteReference"/>
          <w:rFonts w:ascii="Times New Roman" w:hAnsi="Times New Roman"/>
          <w:sz w:val="24"/>
          <w:szCs w:val="32"/>
        </w:rPr>
        <w:footnoteReference w:id="2"/>
      </w:r>
    </w:p>
    <w:p w14:paraId="4E6B6213" w14:textId="77777777" w:rsidR="00A11054" w:rsidRPr="002209E7" w:rsidRDefault="00A11054" w:rsidP="00713EAD">
      <w:pPr>
        <w:ind w:right="2" w:firstLine="425"/>
        <w:jc w:val="both"/>
        <w:rPr>
          <w:rFonts w:ascii="Times New Roman" w:hAnsi="Times New Roman"/>
          <w:sz w:val="24"/>
          <w:szCs w:val="32"/>
        </w:rPr>
      </w:pPr>
      <w:r w:rsidRPr="002209E7">
        <w:rPr>
          <w:rFonts w:ascii="Times New Roman" w:hAnsi="Times New Roman"/>
          <w:sz w:val="24"/>
          <w:szCs w:val="32"/>
        </w:rPr>
        <w:t>Menurut Pasal 1 angka 1 Undang-Undang Nomor 35 Tahun 2009, narkotika didefinisikan sebagai zat atau obat, baik yang bersifat alami, semi-sintetis, maupun sintetis, yang dapat menyebabkan efek halusinasi, penurunan kesadaran, serta ketergantungan. Definisi ini menegaskan betapa seriusnya ancaman yang ditimbulkan narkotika terhadap kondisi fisik dan psikis seseorang. Penyalahgunaan narkotika bukan hanya berdampak pada kesehatan individu pengguna, tetapi juga berpotensi mengganggu ketertiban umum, merusak tatanan sosial masyarakat, dan pada skala yang lebih besar, dapat mengancam stabilitas nasional.</w:t>
      </w:r>
    </w:p>
    <w:p w14:paraId="089E5956" w14:textId="72FD9774" w:rsidR="00A11054" w:rsidRPr="002209E7" w:rsidRDefault="00430FF7" w:rsidP="00713EAD">
      <w:pPr>
        <w:ind w:right="2" w:firstLine="425"/>
        <w:jc w:val="both"/>
        <w:rPr>
          <w:rFonts w:ascii="Times New Roman" w:hAnsi="Times New Roman"/>
          <w:sz w:val="24"/>
          <w:szCs w:val="32"/>
        </w:rPr>
      </w:pPr>
      <w:r w:rsidRPr="002209E7">
        <w:rPr>
          <w:rFonts w:ascii="Times New Roman" w:hAnsi="Times New Roman"/>
          <w:sz w:val="24"/>
          <w:szCs w:val="32"/>
        </w:rPr>
        <w:t xml:space="preserve">Pada kasus ini, apabila </w:t>
      </w:r>
      <w:r w:rsidR="00A11054" w:rsidRPr="002209E7">
        <w:rPr>
          <w:rFonts w:ascii="Times New Roman" w:hAnsi="Times New Roman"/>
          <w:sz w:val="24"/>
          <w:szCs w:val="32"/>
        </w:rPr>
        <w:t xml:space="preserve">fenomena penyalahgunaan narkotika tidak ditangani dengan serius, maka narkotika bisa menjadi semacam "bom waktu" yang lambat laun akan menghancurkan sendi-sendi kehidupan berbangsa dan bernegara. Kerusakan generasi muda akibat kecanduan narkotika dapat menghambat pembangunan bangsa dan merusak moralitas serta produktivitas masyarakat. </w:t>
      </w:r>
      <w:r w:rsidRPr="002209E7">
        <w:rPr>
          <w:rFonts w:ascii="Times New Roman" w:hAnsi="Times New Roman"/>
          <w:sz w:val="24"/>
          <w:szCs w:val="32"/>
        </w:rPr>
        <w:t>Pasalnya, n</w:t>
      </w:r>
      <w:r w:rsidR="00A11054" w:rsidRPr="002209E7">
        <w:rPr>
          <w:rFonts w:ascii="Times New Roman" w:hAnsi="Times New Roman"/>
          <w:sz w:val="24"/>
          <w:szCs w:val="32"/>
        </w:rPr>
        <w:t>arkotika mampu mengubah pola pikir, emosi, dan perilaku seseorang</w:t>
      </w:r>
      <w:r w:rsidRPr="002209E7">
        <w:rPr>
          <w:rFonts w:ascii="Times New Roman" w:hAnsi="Times New Roman"/>
          <w:sz w:val="24"/>
          <w:szCs w:val="32"/>
        </w:rPr>
        <w:t xml:space="preserve"> sehingga </w:t>
      </w:r>
      <w:r w:rsidR="00A11054" w:rsidRPr="002209E7">
        <w:rPr>
          <w:rFonts w:ascii="Times New Roman" w:hAnsi="Times New Roman"/>
          <w:sz w:val="24"/>
          <w:szCs w:val="32"/>
        </w:rPr>
        <w:t>menjadikannya mudah terjerumus dalam tindakan kriminal, kekerasan, serta ketidakstabilan emosional. Oleh karena itu, pencegahan sejak dini, edukasi yang berkelanjutan, dan penegakan hukum yang konsisten harus menjadi pilar utama dalam upaya memerangi penyalahgunaan narkotika di Indonesia.</w:t>
      </w:r>
      <w:r w:rsidR="00A11054" w:rsidRPr="002209E7">
        <w:rPr>
          <w:rStyle w:val="FootnoteReference"/>
          <w:rFonts w:ascii="Times New Roman" w:hAnsi="Times New Roman"/>
          <w:sz w:val="24"/>
          <w:szCs w:val="32"/>
        </w:rPr>
        <w:footnoteReference w:id="3"/>
      </w:r>
    </w:p>
    <w:p w14:paraId="3DD5E7F9" w14:textId="272DD1F6" w:rsidR="00A11054" w:rsidRPr="002209E7" w:rsidRDefault="00430FF7" w:rsidP="00713EAD">
      <w:pPr>
        <w:ind w:right="2" w:firstLine="425"/>
        <w:jc w:val="both"/>
        <w:rPr>
          <w:rFonts w:ascii="Times New Roman" w:hAnsi="Times New Roman"/>
          <w:sz w:val="24"/>
          <w:szCs w:val="32"/>
        </w:rPr>
      </w:pPr>
      <w:r w:rsidRPr="002209E7">
        <w:rPr>
          <w:rFonts w:ascii="Times New Roman" w:hAnsi="Times New Roman"/>
          <w:sz w:val="24"/>
          <w:szCs w:val="32"/>
        </w:rPr>
        <w:t>Dalam menangani hal ini,</w:t>
      </w:r>
      <w:r w:rsidR="00A11054" w:rsidRPr="002209E7">
        <w:rPr>
          <w:rFonts w:ascii="Times New Roman" w:hAnsi="Times New Roman"/>
          <w:sz w:val="24"/>
          <w:szCs w:val="32"/>
        </w:rPr>
        <w:t xml:space="preserve"> masyarakat mempunyai peran serta dalam pencegahan penyalahgunaan tindak pidana narkotika dan telah tertuang di dalam Pasal 104 sampai dengan Pasal 108 Undang-Undang Nomor 35 Tahun 2009 yang mana di dalam Pasal 104 disebutkan </w:t>
      </w:r>
      <w:r w:rsidR="00A11054" w:rsidRPr="002209E7">
        <w:rPr>
          <w:rFonts w:ascii="Times New Roman" w:hAnsi="Times New Roman"/>
          <w:sz w:val="24"/>
          <w:szCs w:val="32"/>
        </w:rPr>
        <w:lastRenderedPageBreak/>
        <w:t xml:space="preserve">masyarakat mempunyai kesempatan yang seluas-luasnya untuk berperan serta membantu pencegahan dan pemberantasan penyalahgunaan dan peredaran gelap narkotika dan perkursor narkotika. Hal ini juga berguna untuk mewujudkan masyarakat yang sejahtera, adil dan makmur yang merata </w:t>
      </w:r>
      <w:r w:rsidRPr="002209E7">
        <w:rPr>
          <w:rFonts w:ascii="Times New Roman" w:hAnsi="Times New Roman"/>
          <w:sz w:val="24"/>
          <w:szCs w:val="32"/>
        </w:rPr>
        <w:t xml:space="preserve">secara </w:t>
      </w:r>
      <w:r w:rsidR="00A11054" w:rsidRPr="002209E7">
        <w:rPr>
          <w:rFonts w:ascii="Times New Roman" w:hAnsi="Times New Roman"/>
          <w:sz w:val="24"/>
          <w:szCs w:val="32"/>
        </w:rPr>
        <w:t xml:space="preserve">materil dan spiritual berdasarkan Pancasila dan Undang-Undang Dasar 1945, maka kualitas sumber daya manusia </w:t>
      </w:r>
      <w:r w:rsidRPr="002209E7">
        <w:rPr>
          <w:rFonts w:ascii="Times New Roman" w:hAnsi="Times New Roman"/>
          <w:sz w:val="24"/>
          <w:szCs w:val="32"/>
        </w:rPr>
        <w:t>sebagai</w:t>
      </w:r>
      <w:r w:rsidR="00A11054" w:rsidRPr="002209E7">
        <w:rPr>
          <w:rFonts w:ascii="Times New Roman" w:hAnsi="Times New Roman"/>
          <w:sz w:val="24"/>
          <w:szCs w:val="32"/>
        </w:rPr>
        <w:t xml:space="preserve"> salah satu modal pembangunan nasional perlu ditingkatkan secara terus-menerus termasuk derajat kesehatannya. </w:t>
      </w:r>
      <w:r w:rsidR="00050764" w:rsidRPr="002209E7">
        <w:rPr>
          <w:rFonts w:ascii="Times New Roman" w:hAnsi="Times New Roman"/>
          <w:sz w:val="24"/>
          <w:szCs w:val="32"/>
        </w:rPr>
        <w:t>Penyalahgunaan narkotika di Indonesia saat ini semakin menunjukkan peningkatan dari fakta yang terlihat dalam kehidupan sehari-hari. Fenomena ini telah merambah ke berbagai lapisan masyarakat, mulai dari aparat penegak hukum, institusi pendidikan, hingga permukiman padat penduduk. Peredaran narkoba yang menyasar generasi muda menimbulkan kekhawatiran serius terkait dampak negatif terhadap kesehatan, moral, dan perkembangan sosial. Kondisi tersebut berpotensi mengancam masa depan bangsa secara keseluruhan, karena penyalahgunaan narkotika dapat merusak tatanan sosial serta menghambat kemajuan pembangunan nasional. Oleh karena itu, diperlukan upaya pencegahan dan penanggulangan penyalahgunaan narkotika guna melindungi generasi penerus bangsa.</w:t>
      </w:r>
      <w:r w:rsidR="00050764" w:rsidRPr="002209E7">
        <w:rPr>
          <w:rStyle w:val="FootnoteReference"/>
          <w:rFonts w:ascii="Times New Roman" w:hAnsi="Times New Roman"/>
          <w:sz w:val="24"/>
          <w:szCs w:val="32"/>
        </w:rPr>
        <w:footnoteReference w:id="4"/>
      </w:r>
    </w:p>
    <w:p w14:paraId="6B7E154D" w14:textId="14F2373F" w:rsidR="00430FF7" w:rsidRPr="002209E7" w:rsidRDefault="00A11054" w:rsidP="00713EAD">
      <w:pPr>
        <w:ind w:right="2" w:firstLine="425"/>
        <w:jc w:val="both"/>
        <w:rPr>
          <w:rFonts w:ascii="Times New Roman" w:hAnsi="Times New Roman"/>
          <w:sz w:val="24"/>
          <w:szCs w:val="32"/>
        </w:rPr>
      </w:pPr>
      <w:r w:rsidRPr="002209E7">
        <w:rPr>
          <w:rFonts w:ascii="Times New Roman" w:hAnsi="Times New Roman"/>
          <w:sz w:val="24"/>
          <w:szCs w:val="32"/>
        </w:rPr>
        <w:t>Sepanjang tahun 2023</w:t>
      </w:r>
      <w:r w:rsidR="00430FF7" w:rsidRPr="002209E7">
        <w:rPr>
          <w:rFonts w:ascii="Times New Roman" w:hAnsi="Times New Roman"/>
          <w:sz w:val="24"/>
          <w:szCs w:val="32"/>
        </w:rPr>
        <w:t>,</w:t>
      </w:r>
      <w:r w:rsidRPr="002209E7">
        <w:rPr>
          <w:rFonts w:ascii="Times New Roman" w:hAnsi="Times New Roman"/>
          <w:sz w:val="24"/>
          <w:szCs w:val="32"/>
        </w:rPr>
        <w:t xml:space="preserve"> di kota Balikpapan </w:t>
      </w:r>
      <w:r w:rsidR="00430FF7" w:rsidRPr="002209E7">
        <w:rPr>
          <w:rFonts w:ascii="Times New Roman" w:hAnsi="Times New Roman"/>
          <w:sz w:val="24"/>
          <w:szCs w:val="32"/>
        </w:rPr>
        <w:t xml:space="preserve">sediri terdapat banyak kasus penyalahgunaan narkotika oleh remaja. </w:t>
      </w:r>
      <w:r w:rsidRPr="002209E7">
        <w:rPr>
          <w:rFonts w:ascii="Times New Roman" w:hAnsi="Times New Roman"/>
          <w:sz w:val="24"/>
          <w:szCs w:val="32"/>
        </w:rPr>
        <w:t>Badan Narkotika Nasional (BNN) Kota Balikpapan bersama Polres Balikpapan mengungkap</w:t>
      </w:r>
      <w:r w:rsidR="00430FF7" w:rsidRPr="002209E7">
        <w:rPr>
          <w:rFonts w:ascii="Times New Roman" w:hAnsi="Times New Roman"/>
          <w:sz w:val="24"/>
          <w:szCs w:val="32"/>
        </w:rPr>
        <w:t>kan bahwa</w:t>
      </w:r>
      <w:r w:rsidRPr="002209E7">
        <w:rPr>
          <w:rFonts w:ascii="Times New Roman" w:hAnsi="Times New Roman"/>
          <w:sz w:val="24"/>
          <w:szCs w:val="32"/>
        </w:rPr>
        <w:t xml:space="preserve"> terdapat 8 kasus</w:t>
      </w:r>
      <w:r w:rsidR="00430FF7" w:rsidRPr="002209E7">
        <w:rPr>
          <w:rFonts w:ascii="Times New Roman" w:hAnsi="Times New Roman"/>
          <w:sz w:val="24"/>
          <w:szCs w:val="32"/>
        </w:rPr>
        <w:t xml:space="preserve"> penyalahgunaan narkotika</w:t>
      </w:r>
      <w:r w:rsidRPr="002209E7">
        <w:rPr>
          <w:rFonts w:ascii="Times New Roman" w:hAnsi="Times New Roman"/>
          <w:sz w:val="24"/>
          <w:szCs w:val="32"/>
        </w:rPr>
        <w:t xml:space="preserve"> yang dimana dalam kasus tersebut kebanyakan </w:t>
      </w:r>
      <w:r w:rsidR="00430FF7" w:rsidRPr="002209E7">
        <w:rPr>
          <w:rFonts w:ascii="Times New Roman" w:hAnsi="Times New Roman"/>
          <w:sz w:val="24"/>
          <w:szCs w:val="32"/>
        </w:rPr>
        <w:t>menggunakan</w:t>
      </w:r>
      <w:r w:rsidRPr="002209E7">
        <w:rPr>
          <w:rFonts w:ascii="Times New Roman" w:hAnsi="Times New Roman"/>
          <w:sz w:val="24"/>
          <w:szCs w:val="32"/>
        </w:rPr>
        <w:t xml:space="preserve"> narkotika jenis sabu sebanyak 0,3 sampai dengan 0,5</w:t>
      </w:r>
      <w:r w:rsidR="00DE1E95" w:rsidRPr="002209E7">
        <w:rPr>
          <w:rFonts w:ascii="Times New Roman" w:hAnsi="Times New Roman"/>
          <w:sz w:val="24"/>
          <w:szCs w:val="32"/>
        </w:rPr>
        <w:t xml:space="preserve"> </w:t>
      </w:r>
      <w:r w:rsidRPr="002209E7">
        <w:rPr>
          <w:rFonts w:ascii="Times New Roman" w:hAnsi="Times New Roman"/>
          <w:sz w:val="24"/>
          <w:szCs w:val="32"/>
        </w:rPr>
        <w:t>gram dan pemakai narkotika tersebut didominasi oleh remaja berusia 15-23 tahun. Hal inilah yang membuktikan bahwa remaja di Balikpapan masih rentan terhadap penyalahgunaan narkotika.</w:t>
      </w:r>
      <w:r w:rsidRPr="002209E7">
        <w:rPr>
          <w:rStyle w:val="FootnoteReference"/>
          <w:rFonts w:ascii="Times New Roman" w:hAnsi="Times New Roman"/>
          <w:sz w:val="24"/>
          <w:szCs w:val="32"/>
        </w:rPr>
        <w:footnoteReference w:id="5"/>
      </w:r>
      <w:r w:rsidRPr="002209E7">
        <w:rPr>
          <w:rFonts w:ascii="Times New Roman" w:hAnsi="Times New Roman"/>
          <w:sz w:val="24"/>
          <w:szCs w:val="32"/>
        </w:rPr>
        <w:t xml:space="preserve"> </w:t>
      </w:r>
    </w:p>
    <w:p w14:paraId="523109FB" w14:textId="777A3C48" w:rsidR="00A11054" w:rsidRPr="002209E7" w:rsidRDefault="00A11054" w:rsidP="00713EAD">
      <w:pPr>
        <w:ind w:right="2" w:firstLine="425"/>
        <w:jc w:val="both"/>
        <w:rPr>
          <w:rFonts w:ascii="Times New Roman" w:hAnsi="Times New Roman"/>
          <w:sz w:val="24"/>
          <w:szCs w:val="32"/>
        </w:rPr>
      </w:pPr>
      <w:r w:rsidRPr="002209E7">
        <w:rPr>
          <w:rFonts w:ascii="Times New Roman" w:hAnsi="Times New Roman"/>
          <w:sz w:val="24"/>
          <w:szCs w:val="32"/>
        </w:rPr>
        <w:t>Dalam kehidupan remaja</w:t>
      </w:r>
      <w:r w:rsidR="0066729A" w:rsidRPr="002209E7">
        <w:rPr>
          <w:rFonts w:ascii="Times New Roman" w:hAnsi="Times New Roman"/>
          <w:sz w:val="24"/>
          <w:szCs w:val="32"/>
        </w:rPr>
        <w:t>,</w:t>
      </w:r>
      <w:r w:rsidRPr="002209E7">
        <w:rPr>
          <w:rFonts w:ascii="Times New Roman" w:hAnsi="Times New Roman"/>
          <w:sz w:val="24"/>
          <w:szCs w:val="32"/>
        </w:rPr>
        <w:t xml:space="preserve"> di lingkungan keluargalah seorang anak dapat tumbuh dan berkembang mendapatkan bimbingan dan pengalaman yang dipelajarinya. </w:t>
      </w:r>
      <w:r w:rsidR="0066729A" w:rsidRPr="002209E7">
        <w:rPr>
          <w:rFonts w:ascii="Times New Roman" w:hAnsi="Times New Roman"/>
          <w:sz w:val="24"/>
          <w:szCs w:val="32"/>
        </w:rPr>
        <w:t>M</w:t>
      </w:r>
      <w:r w:rsidRPr="002209E7">
        <w:rPr>
          <w:rFonts w:ascii="Times New Roman" w:hAnsi="Times New Roman"/>
          <w:sz w:val="24"/>
          <w:szCs w:val="32"/>
        </w:rPr>
        <w:t>elalui peran orangtua yang mengajarkan kepribadian yang sesuai dengan norma-norma yang ada didalam masyarakat. Bahwa seorang anak atau remaja menjadi nakal atau tidak sangat dipengaruhi oleh ketiga hal tersebut. Secara kriminologi kenakalan remaja merupakan perbuatan tingkah laku menyimpang yang dilakukan oleh anak remaja dan bersifat melawan hukum, antisosial, anti susila, dan menyalahi norma-norma agama.</w:t>
      </w:r>
      <w:r w:rsidRPr="002209E7">
        <w:rPr>
          <w:rStyle w:val="FootnoteReference"/>
          <w:rFonts w:ascii="Times New Roman" w:hAnsi="Times New Roman"/>
          <w:sz w:val="24"/>
          <w:szCs w:val="32"/>
        </w:rPr>
        <w:footnoteReference w:id="6"/>
      </w:r>
    </w:p>
    <w:p w14:paraId="19C364DB" w14:textId="558CE92E" w:rsidR="00F46A71" w:rsidRPr="002209E7" w:rsidRDefault="00F46A71" w:rsidP="00F46A71">
      <w:pPr>
        <w:ind w:right="2" w:firstLine="425"/>
        <w:jc w:val="both"/>
        <w:rPr>
          <w:rFonts w:ascii="Times New Roman" w:hAnsi="Times New Roman"/>
          <w:sz w:val="24"/>
          <w:szCs w:val="32"/>
        </w:rPr>
      </w:pPr>
      <w:r w:rsidRPr="002209E7">
        <w:rPr>
          <w:rFonts w:ascii="Times New Roman" w:hAnsi="Times New Roman"/>
          <w:sz w:val="24"/>
          <w:szCs w:val="32"/>
        </w:rPr>
        <w:t xml:space="preserve">Pada kasus ini, penyalahgunaan narkotika semakin menjadi ancaman yang mengkhawatirkan bagi remaja, karena masa remaja merupakan periode penting dalam pembentukan karakter dan perkembangan fisik serta psikologis. Dampak negatif narkotika pada usia ini tidak hanya membahayakan kesehatan, tetapi juga berpotensi merusak moral dan masa depan mereka secara menyeluruh. Dalam hal ini, seluruh elemen masyarakat di Kota Balikpapan, mulai dari lembaga pendidikan, organisasi kemasyarakatan, tokoh agama, hingga aparat pemerintah daerah, perlu memberikan dukungan nyata. Kolaborasi antara keluarga, </w:t>
      </w:r>
      <w:r w:rsidRPr="002209E7">
        <w:rPr>
          <w:rFonts w:ascii="Times New Roman" w:hAnsi="Times New Roman"/>
          <w:sz w:val="24"/>
          <w:szCs w:val="32"/>
        </w:rPr>
        <w:lastRenderedPageBreak/>
        <w:t>sekolah, dan lingkungan sosial diharapkan dapat membentuk pertahanan yang kuat untuk melindungi remaja dari dampak buruk narkotika.</w:t>
      </w:r>
    </w:p>
    <w:p w14:paraId="2D8D0F59" w14:textId="394F33C6" w:rsidR="0015469D" w:rsidRPr="002209E7" w:rsidRDefault="00684F4E" w:rsidP="002F5D22">
      <w:pPr>
        <w:spacing w:after="0"/>
        <w:ind w:firstLine="425"/>
        <w:jc w:val="both"/>
        <w:rPr>
          <w:rFonts w:ascii="Times New Roman" w:hAnsi="Times New Roman"/>
          <w:sz w:val="24"/>
          <w:szCs w:val="32"/>
        </w:rPr>
      </w:pPr>
      <w:r w:rsidRPr="002209E7">
        <w:rPr>
          <w:rFonts w:ascii="Times New Roman" w:hAnsi="Times New Roman"/>
          <w:sz w:val="24"/>
          <w:szCs w:val="32"/>
        </w:rPr>
        <w:t>Sebagai masyarakat, kita dapat mengambil bagian dalam pencegahan narkotika dengan meningkatkan kesadaran dan edukasi mengenai bahaya penyalahgunaan narkotika, khususnya kepada remaja dan keluarga di sekitar kita. Peran aktif dari masyarakat dalam membentuk lingkungan yang sehat dan positif sangat penting untuk mengurangi risiko penyalahgunaan narkoba. Selain itu, masyarakat juga dapat berperan dalam mengawasi dan melaporkan aktivitas mencurigakan terkait peredaran narkotika yang ada di lingkungannya. Dengan membangun kerja sama yang solid antara keluarga, sekolah, aparat keamanan, dan masyarakat luas, upaya pencegahan narkotika dapat berjalan lebih efektif dan berkelanjutan demi melindungi generasi muda dari dampak buruk penyalahgunaan narkotika.</w:t>
      </w:r>
    </w:p>
    <w:p w14:paraId="4F08498A" w14:textId="77777777" w:rsidR="002F5D22" w:rsidRPr="002F5D22" w:rsidRDefault="002F5D22" w:rsidP="002F5D22">
      <w:pPr>
        <w:spacing w:after="0"/>
        <w:ind w:firstLine="425"/>
        <w:jc w:val="both"/>
        <w:rPr>
          <w:rFonts w:ascii="Times New Roman" w:hAnsi="Times New Roman"/>
        </w:rPr>
      </w:pPr>
    </w:p>
    <w:p w14:paraId="4C74EB6E" w14:textId="77777777" w:rsidR="00ED3A3F" w:rsidRPr="00F224CB" w:rsidRDefault="00DA539C" w:rsidP="00684F4E">
      <w:pPr>
        <w:pStyle w:val="Heading1"/>
        <w:numPr>
          <w:ilvl w:val="0"/>
          <w:numId w:val="17"/>
        </w:numPr>
        <w:spacing w:before="0" w:after="0" w:line="240" w:lineRule="auto"/>
        <w:ind w:left="426" w:hanging="426"/>
        <w:jc w:val="both"/>
        <w:rPr>
          <w:rFonts w:ascii="Times New Roman" w:eastAsia="Arial Unicode MS" w:hAnsi="Times New Roman" w:cs="Times New Roman"/>
          <w:b/>
          <w:color w:val="auto"/>
          <w:szCs w:val="24"/>
          <w:lang w:val="en-GB"/>
        </w:rPr>
      </w:pPr>
      <w:r w:rsidRPr="00F224CB">
        <w:rPr>
          <w:rFonts w:ascii="Times New Roman" w:eastAsia="Arial Unicode MS" w:hAnsi="Times New Roman" w:cs="Times New Roman"/>
          <w:b/>
          <w:color w:val="auto"/>
          <w:szCs w:val="24"/>
          <w:lang w:val="en-GB"/>
        </w:rPr>
        <w:t>Metode Penelitian</w:t>
      </w:r>
    </w:p>
    <w:p w14:paraId="357C1A3F" w14:textId="6170D8D2" w:rsidR="00FB2D16" w:rsidRPr="002209E7" w:rsidRDefault="002209E7" w:rsidP="00FB2D16">
      <w:pPr>
        <w:pStyle w:val="ListParagraph"/>
        <w:ind w:left="0" w:firstLine="426"/>
        <w:jc w:val="both"/>
        <w:rPr>
          <w:rFonts w:ascii="Times New Roman" w:hAnsi="Times New Roman"/>
          <w:sz w:val="24"/>
          <w:szCs w:val="32"/>
        </w:rPr>
      </w:pPr>
      <w:r>
        <w:rPr>
          <w:rFonts w:ascii="Times New Roman" w:hAnsi="Times New Roman"/>
        </w:rPr>
        <w:t>P</w:t>
      </w:r>
      <w:r w:rsidR="00A11054" w:rsidRPr="002209E7">
        <w:rPr>
          <w:rFonts w:ascii="Times New Roman" w:hAnsi="Times New Roman"/>
          <w:sz w:val="24"/>
          <w:szCs w:val="32"/>
        </w:rPr>
        <w:t>endekata</w:t>
      </w:r>
      <w:r w:rsidR="00FB2D16" w:rsidRPr="002209E7">
        <w:rPr>
          <w:sz w:val="24"/>
          <w:szCs w:val="32"/>
        </w:rPr>
        <w:t xml:space="preserve"> </w:t>
      </w:r>
      <w:r w:rsidR="00FB2D16" w:rsidRPr="002209E7">
        <w:rPr>
          <w:rFonts w:ascii="Times New Roman" w:hAnsi="Times New Roman"/>
          <w:sz w:val="24"/>
          <w:szCs w:val="32"/>
        </w:rPr>
        <w:t>Pendekatan yang digunakan dalam penelitian ini adalah pendekatan yuridis empiris. Pendekatan yuridis empiris yaitu menganalisis permasalahan yang telah dirumuskan dengan mengkaji hukum dalam kenyataan berdasarkan fakta-fakta yang ada, baik berupa data maupun informasi secara langsung. Analisis ini berfokus pada peran masyarakat dalam pencegahan tindak pidana narkotika di Kota Balikpapan. Dengan menggunakan pendekatan ini, penulis berharap dapat memberikan gambaran yang objektif mengenai permasalahan yang diteliti.</w:t>
      </w:r>
    </w:p>
    <w:p w14:paraId="7507ABCA" w14:textId="77777777" w:rsidR="00FB2D16" w:rsidRPr="007F0744" w:rsidRDefault="00FB2D16" w:rsidP="00FB2D16">
      <w:pPr>
        <w:pStyle w:val="ListParagraph"/>
        <w:ind w:firstLine="425"/>
        <w:jc w:val="both"/>
        <w:rPr>
          <w:rFonts w:ascii="Times New Roman" w:hAnsi="Times New Roman"/>
          <w:sz w:val="24"/>
          <w:szCs w:val="32"/>
          <w:lang w:val="pt-BR"/>
        </w:rPr>
      </w:pPr>
      <w:r w:rsidRPr="007F0744">
        <w:rPr>
          <w:rFonts w:ascii="Times New Roman" w:hAnsi="Times New Roman"/>
          <w:sz w:val="24"/>
          <w:szCs w:val="32"/>
          <w:lang w:val="pt-BR"/>
        </w:rPr>
        <w:t>‎</w:t>
      </w:r>
    </w:p>
    <w:p w14:paraId="0EDEF87C" w14:textId="0B579080" w:rsidR="00497611" w:rsidRPr="007F0744" w:rsidRDefault="00FB2D16" w:rsidP="002F5D22">
      <w:pPr>
        <w:pStyle w:val="ListParagraph"/>
        <w:ind w:left="0" w:firstLine="425"/>
        <w:jc w:val="both"/>
        <w:rPr>
          <w:rFonts w:ascii="Times New Roman" w:hAnsi="Times New Roman"/>
          <w:sz w:val="24"/>
          <w:szCs w:val="32"/>
          <w:lang w:val="pt-BR"/>
        </w:rPr>
      </w:pPr>
      <w:r w:rsidRPr="007F0744">
        <w:rPr>
          <w:rFonts w:ascii="Times New Roman" w:hAnsi="Times New Roman"/>
          <w:sz w:val="24"/>
          <w:szCs w:val="32"/>
          <w:lang w:val="pt-BR"/>
        </w:rPr>
        <w:t>‎Data dalam penelitian ini didapatkan dari dua sumber utama, yakni data primer dan data sekunder. Data primer diperoleh melalui wawancara langsung dengan Bapak Alvin selaku petugas BNNK Balikpapan jabatan di bidang Pemberdayaan Masyarakat. Data sekunder diperoleh dengan membaca berbagai macam sumber yang relevan dengan penelitian ini, diantaranya berupa, peraturan-peraturan, buku-buku, jurnal, dan media massa yang memiliki kredibilitas</w:t>
      </w:r>
      <w:r w:rsidR="002F5D22" w:rsidRPr="007F0744">
        <w:rPr>
          <w:rFonts w:ascii="Times New Roman" w:hAnsi="Times New Roman"/>
          <w:sz w:val="24"/>
          <w:szCs w:val="32"/>
          <w:lang w:val="pt-BR"/>
        </w:rPr>
        <w:t>.</w:t>
      </w:r>
    </w:p>
    <w:bookmarkEnd w:id="2"/>
    <w:bookmarkEnd w:id="3"/>
    <w:p w14:paraId="600A08D5" w14:textId="472F5034" w:rsidR="00467447" w:rsidRPr="00F224CB" w:rsidRDefault="00DA539C" w:rsidP="00947122">
      <w:pPr>
        <w:pStyle w:val="Heading1"/>
        <w:numPr>
          <w:ilvl w:val="0"/>
          <w:numId w:val="17"/>
        </w:numPr>
        <w:spacing w:before="0" w:after="0" w:line="240" w:lineRule="auto"/>
        <w:ind w:left="426" w:hanging="426"/>
        <w:jc w:val="both"/>
        <w:rPr>
          <w:rFonts w:ascii="Times New Roman" w:eastAsia="Arial Unicode MS" w:hAnsi="Times New Roman" w:cs="Times New Roman"/>
          <w:b/>
          <w:color w:val="auto"/>
          <w:szCs w:val="24"/>
          <w:lang w:val="en-GB"/>
        </w:rPr>
      </w:pPr>
      <w:r w:rsidRPr="00F224CB">
        <w:rPr>
          <w:rFonts w:ascii="Times New Roman" w:eastAsia="Arial Unicode MS" w:hAnsi="Times New Roman" w:cs="Times New Roman"/>
          <w:b/>
          <w:color w:val="auto"/>
          <w:szCs w:val="24"/>
          <w:lang w:val="en-GB"/>
        </w:rPr>
        <w:t>Analisis dan Pembahasa</w:t>
      </w:r>
      <w:r w:rsidR="00467447" w:rsidRPr="00F224CB">
        <w:rPr>
          <w:rFonts w:ascii="Times New Roman" w:eastAsia="Arial Unicode MS" w:hAnsi="Times New Roman" w:cs="Times New Roman"/>
          <w:b/>
          <w:color w:val="auto"/>
          <w:szCs w:val="24"/>
          <w:lang w:val="en-GB"/>
        </w:rPr>
        <w:t>n</w:t>
      </w:r>
    </w:p>
    <w:p w14:paraId="38CFEFBB" w14:textId="0A5FAD8C" w:rsidR="00891AB0" w:rsidRPr="00891AB0" w:rsidRDefault="00CF3E11" w:rsidP="00891AB0">
      <w:pPr>
        <w:pStyle w:val="Heading1"/>
        <w:numPr>
          <w:ilvl w:val="1"/>
          <w:numId w:val="17"/>
        </w:numPr>
        <w:spacing w:before="0" w:after="0" w:line="240" w:lineRule="auto"/>
        <w:ind w:left="426" w:hanging="426"/>
        <w:jc w:val="both"/>
        <w:rPr>
          <w:rFonts w:ascii="Times New Roman" w:hAnsi="Times New Roman" w:cs="Times New Roman"/>
          <w:b/>
          <w:color w:val="auto"/>
          <w:sz w:val="24"/>
          <w:szCs w:val="24"/>
        </w:rPr>
      </w:pPr>
      <w:r>
        <w:rPr>
          <w:rFonts w:ascii="Times New Roman" w:hAnsi="Times New Roman" w:cs="Times New Roman"/>
          <w:b/>
          <w:color w:val="auto"/>
          <w:sz w:val="24"/>
          <w:szCs w:val="24"/>
        </w:rPr>
        <w:t>Peran Masyarakat Dalam Pencegahan Tindak Pidana Narkotika di Kota Balikpapa</w:t>
      </w:r>
      <w:r w:rsidR="00891AB0">
        <w:rPr>
          <w:rFonts w:ascii="Times New Roman" w:hAnsi="Times New Roman" w:cs="Times New Roman"/>
          <w:b/>
          <w:color w:val="auto"/>
          <w:sz w:val="24"/>
          <w:szCs w:val="24"/>
        </w:rPr>
        <w:t>n</w:t>
      </w:r>
    </w:p>
    <w:p w14:paraId="7B6B553C" w14:textId="139184DE" w:rsidR="00891AB0" w:rsidRDefault="00891AB0" w:rsidP="00891AB0">
      <w:pPr>
        <w:ind w:firstLine="419"/>
        <w:jc w:val="both"/>
        <w:rPr>
          <w:rFonts w:ascii="Times New Roman" w:hAnsi="Times New Roman"/>
          <w:sz w:val="24"/>
          <w:szCs w:val="24"/>
          <w:lang w:val="id-ID" w:eastAsia="fi-FI" w:bidi="ar-SA"/>
        </w:rPr>
      </w:pPr>
      <w:r w:rsidRPr="00891AB0">
        <w:rPr>
          <w:rFonts w:ascii="Times New Roman" w:hAnsi="Times New Roman"/>
          <w:sz w:val="24"/>
          <w:szCs w:val="24"/>
          <w:lang w:val="id-ID" w:eastAsia="fi-FI" w:bidi="ar-SA"/>
        </w:rPr>
        <w:t xml:space="preserve">Narkoba, akronim dari narkotika, psikotropika, dan obat terlarang, merupakan zat adiktif yang mengandung bahan berbahaya dan berpotensi menimbulkan dampak serius bagi kesehatan maupun kehidupan sosial. Secara etimologis, istilah ini berasal dari bahasa Yunani narkoun atau narke yang bermakna membuat terbius, menumpulkan kesadaran, atau menyebabkan kelumpuhan. Zat narkoba dapat berasal dari bahan alami, hasil sintesis, atau kombinasi keduanya, yang memiliki kemampuan memengaruhi sistem saraf, menghilangkan rasa, serta menimbulkan ketergantungan. Pada awalnya, narkoba dimanfaatkan untuk kepentingan medis, seperti obat pereda nyeri atau anestesi dalam prosedur pembedahan. Namun, perkembangan zaman telah menggeser penggunaannya menjadi bentuk penyalahgunaan untuk memperoleh sensasi atau kesenangan sesaat melalui konsumsi dosis berlebih. Fenomena ini menimbulkan dampak negatif yang luas, mulai dari gangguan kesehatan fisik dan mental hingga kerusakan tatanan sosial. Di Indonesia, peredaran dan penyalahgunaan narkoba menjadi permasalahan </w:t>
      </w:r>
      <w:r w:rsidRPr="00891AB0">
        <w:rPr>
          <w:rFonts w:ascii="Times New Roman" w:hAnsi="Times New Roman"/>
          <w:sz w:val="24"/>
          <w:szCs w:val="24"/>
          <w:lang w:val="id-ID" w:eastAsia="fi-FI" w:bidi="ar-SA"/>
        </w:rPr>
        <w:lastRenderedPageBreak/>
        <w:t>kompleks yang ditandai dengan meningkatnya jumlah pengguna, maraknya kejahatan terkait, serta semakin terorganisasi dan meluasnya jaringan pengedar. Lebih memprihatinkan, kelompok sasaran kini tidak hanya orang dewasa, tetapi juga generasi muda, khususnya remaja, serta kelompok masyarakat dengan rentang usia dan kondisi ekonomi tertentu.</w:t>
      </w:r>
      <w:r>
        <w:rPr>
          <w:rStyle w:val="FootnoteReference"/>
          <w:rFonts w:ascii="Times New Roman" w:hAnsi="Times New Roman"/>
          <w:sz w:val="24"/>
          <w:szCs w:val="24"/>
          <w:lang w:val="id-ID" w:eastAsia="fi-FI" w:bidi="ar-SA"/>
        </w:rPr>
        <w:footnoteReference w:id="7"/>
      </w:r>
    </w:p>
    <w:p w14:paraId="7DFA37BF" w14:textId="055D4B76" w:rsidR="00816B78" w:rsidRPr="00891AB0" w:rsidRDefault="00816B78" w:rsidP="00891AB0">
      <w:pPr>
        <w:ind w:firstLine="419"/>
        <w:jc w:val="both"/>
        <w:rPr>
          <w:rFonts w:ascii="Times New Roman" w:hAnsi="Times New Roman"/>
          <w:sz w:val="24"/>
          <w:szCs w:val="24"/>
          <w:lang w:val="id-ID" w:eastAsia="fi-FI" w:bidi="ar-SA"/>
        </w:rPr>
      </w:pPr>
      <w:r w:rsidRPr="00816B78">
        <w:rPr>
          <w:rFonts w:ascii="Times New Roman" w:hAnsi="Times New Roman"/>
          <w:sz w:val="24"/>
          <w:szCs w:val="24"/>
          <w:lang w:val="id-ID" w:eastAsia="fi-FI" w:bidi="ar-SA"/>
        </w:rPr>
        <w:t xml:space="preserve">Masyarakat </w:t>
      </w:r>
      <w:r>
        <w:rPr>
          <w:rFonts w:ascii="Times New Roman" w:hAnsi="Times New Roman"/>
          <w:sz w:val="24"/>
          <w:szCs w:val="24"/>
          <w:lang w:val="id-ID" w:eastAsia="fi-FI" w:bidi="ar-SA"/>
        </w:rPr>
        <w:t>adalah lembaga yang menjadi</w:t>
      </w:r>
      <w:r w:rsidRPr="00816B78">
        <w:rPr>
          <w:rFonts w:ascii="Times New Roman" w:hAnsi="Times New Roman"/>
          <w:sz w:val="24"/>
          <w:szCs w:val="24"/>
          <w:lang w:val="id-ID" w:eastAsia="fi-FI" w:bidi="ar-SA"/>
        </w:rPr>
        <w:t xml:space="preserve"> garda terdepan dalam upaya pencegahan dan pemberantasan narkoba. Peran ini diwujudkan melalui keterlibatan aktif dalam perencanaan dan pelaksanaan program yang bertujuan menghentikan kecanduan sekaligus menekan peredaran narkoba ilegal. Meningkatnya jumlah organisasi dan kelompok masyarakat yang berfokus pada isu-isu sosial mencerminkan tingginya kepedulian publik terhadap permasalahan yang dapat mengancam kehidupan bersama.. Peran tersebut selaras dengan amanat Undang-Undang Nomor 35 Tahun 2009 tentang Narkotika, yang menegaskan bahwa pemberantasan narkotika bukan hanya menjadi tanggung jawab aparat penegak hukum, tetapi juga melibatkan partisipasi aktif seluruh lapisan masyarakat.</w:t>
      </w:r>
      <w:r>
        <w:rPr>
          <w:rStyle w:val="FootnoteReference"/>
          <w:rFonts w:ascii="Times New Roman" w:hAnsi="Times New Roman"/>
          <w:sz w:val="24"/>
          <w:szCs w:val="24"/>
          <w:lang w:val="id-ID" w:eastAsia="fi-FI" w:bidi="ar-SA"/>
        </w:rPr>
        <w:footnoteReference w:id="8"/>
      </w:r>
    </w:p>
    <w:p w14:paraId="4D527AA3" w14:textId="2AFCEDAF" w:rsidR="00497611" w:rsidRPr="007F0744" w:rsidRDefault="00497611" w:rsidP="005C0ADC">
      <w:pPr>
        <w:ind w:left="-6" w:firstLine="425"/>
        <w:jc w:val="both"/>
        <w:rPr>
          <w:rFonts w:ascii="Times New Roman" w:hAnsi="Times New Roman"/>
          <w:sz w:val="24"/>
          <w:szCs w:val="24"/>
          <w:lang w:val="id-ID"/>
        </w:rPr>
      </w:pPr>
      <w:r w:rsidRPr="007F0744">
        <w:rPr>
          <w:rFonts w:ascii="Times New Roman" w:hAnsi="Times New Roman"/>
          <w:sz w:val="24"/>
          <w:szCs w:val="24"/>
          <w:lang w:val="id-ID"/>
        </w:rPr>
        <w:t xml:space="preserve">Aturan-aturan hukum mengenai penyalahgunaan dan peredaran gelap narkotika tidak semata-mata berfokus pada pendekatan represif melalui penghukuman dan pemidanaan sebanyak-banyaknya terhadap pelanggar. </w:t>
      </w:r>
      <w:r w:rsidR="009D7096" w:rsidRPr="007F0744">
        <w:rPr>
          <w:rFonts w:ascii="Times New Roman" w:hAnsi="Times New Roman"/>
          <w:sz w:val="24"/>
          <w:szCs w:val="24"/>
          <w:lang w:val="id-ID"/>
        </w:rPr>
        <w:t>Dalam hal ini, p</w:t>
      </w:r>
      <w:r w:rsidRPr="007F0744">
        <w:rPr>
          <w:rFonts w:ascii="Times New Roman" w:hAnsi="Times New Roman"/>
          <w:sz w:val="24"/>
          <w:szCs w:val="24"/>
          <w:lang w:val="id-ID"/>
        </w:rPr>
        <w:t>endekatan yang lebih substansial dan berkelanjuta</w:t>
      </w:r>
      <w:r w:rsidR="009D7096" w:rsidRPr="007F0744">
        <w:rPr>
          <w:rFonts w:ascii="Times New Roman" w:hAnsi="Times New Roman"/>
          <w:sz w:val="24"/>
          <w:szCs w:val="24"/>
          <w:lang w:val="id-ID"/>
        </w:rPr>
        <w:t>n yaitu</w:t>
      </w:r>
      <w:r w:rsidRPr="007F0744">
        <w:rPr>
          <w:rFonts w:ascii="Times New Roman" w:hAnsi="Times New Roman"/>
          <w:sz w:val="24"/>
          <w:szCs w:val="24"/>
          <w:lang w:val="id-ID"/>
        </w:rPr>
        <w:t xml:space="preserve"> bagaimana upaya pemerintah diarahkan untuk membimbing, mendidik, dan memberdayakan masyarakat agar tidak terjerumus dalam penyalahgunaan narkotika</w:t>
      </w:r>
      <w:r w:rsidR="0009216F" w:rsidRPr="007F0744">
        <w:rPr>
          <w:rFonts w:ascii="Times New Roman" w:hAnsi="Times New Roman"/>
          <w:sz w:val="24"/>
          <w:szCs w:val="24"/>
          <w:lang w:val="id-ID"/>
        </w:rPr>
        <w:t>.</w:t>
      </w:r>
      <w:r w:rsidR="009D7096" w:rsidRPr="007F0744">
        <w:rPr>
          <w:rFonts w:ascii="Times New Roman" w:hAnsi="Times New Roman"/>
          <w:sz w:val="24"/>
          <w:szCs w:val="24"/>
          <w:lang w:val="id-ID"/>
        </w:rPr>
        <w:t xml:space="preserve"> </w:t>
      </w:r>
      <w:r w:rsidRPr="007F0744">
        <w:rPr>
          <w:rFonts w:ascii="Times New Roman" w:hAnsi="Times New Roman"/>
          <w:sz w:val="24"/>
          <w:szCs w:val="24"/>
          <w:lang w:val="id-ID"/>
        </w:rPr>
        <w:t>Dalam kerangka ini, Lawrence M. Friedman menegaskan bahwa terciptanya sistem hukum yang efektif harus memenuhi tiga komponen utama, yaitu substansi hukum (</w:t>
      </w:r>
      <w:r w:rsidRPr="007F0744">
        <w:rPr>
          <w:rFonts w:ascii="Times New Roman" w:hAnsi="Times New Roman"/>
          <w:i/>
          <w:iCs/>
          <w:sz w:val="24"/>
          <w:szCs w:val="24"/>
          <w:lang w:val="id-ID"/>
        </w:rPr>
        <w:t>substance</w:t>
      </w:r>
      <w:r w:rsidRPr="007F0744">
        <w:rPr>
          <w:rFonts w:ascii="Times New Roman" w:hAnsi="Times New Roman"/>
          <w:sz w:val="24"/>
          <w:szCs w:val="24"/>
          <w:lang w:val="id-ID"/>
        </w:rPr>
        <w:t>), struktur hukum (</w:t>
      </w:r>
      <w:r w:rsidRPr="007F0744">
        <w:rPr>
          <w:rFonts w:ascii="Times New Roman" w:hAnsi="Times New Roman"/>
          <w:i/>
          <w:iCs/>
          <w:sz w:val="24"/>
          <w:szCs w:val="24"/>
          <w:lang w:val="id-ID"/>
        </w:rPr>
        <w:t>structure</w:t>
      </w:r>
      <w:r w:rsidRPr="007F0744">
        <w:rPr>
          <w:rFonts w:ascii="Times New Roman" w:hAnsi="Times New Roman"/>
          <w:sz w:val="24"/>
          <w:szCs w:val="24"/>
          <w:lang w:val="id-ID"/>
        </w:rPr>
        <w:t>), dan budaya hukum (</w:t>
      </w:r>
      <w:r w:rsidRPr="007F0744">
        <w:rPr>
          <w:rFonts w:ascii="Times New Roman" w:hAnsi="Times New Roman"/>
          <w:i/>
          <w:iCs/>
          <w:sz w:val="24"/>
          <w:szCs w:val="24"/>
          <w:lang w:val="id-ID"/>
        </w:rPr>
        <w:t>legal culture</w:t>
      </w:r>
      <w:r w:rsidRPr="007F0744">
        <w:rPr>
          <w:rFonts w:ascii="Times New Roman" w:hAnsi="Times New Roman"/>
          <w:sz w:val="24"/>
          <w:szCs w:val="24"/>
          <w:lang w:val="id-ID"/>
        </w:rPr>
        <w:t>). Ketiga komponen ini harus diaktualisasikan secara nyata dan harmonis. Substansi hukum mencakup materi peraturan yang adil dan sesuai kebutuhan masyarakat, struktur hukum melibatkan institusi-institusi penegak hukum yang bekerja secara profesional dan berintegritas, sedangkan budaya hukum menyangkut kesadaran hukum masyarakat untuk menghargai dan mematuhi norma-norma yang berlaku.</w:t>
      </w:r>
      <w:r w:rsidRPr="002209E7">
        <w:rPr>
          <w:rStyle w:val="FootnoteReference"/>
          <w:rFonts w:ascii="Times New Roman" w:hAnsi="Times New Roman"/>
          <w:sz w:val="24"/>
          <w:szCs w:val="24"/>
        </w:rPr>
        <w:footnoteReference w:id="9"/>
      </w:r>
    </w:p>
    <w:p w14:paraId="7037AA5C" w14:textId="47DC03E5" w:rsidR="00497611" w:rsidRPr="002209E7" w:rsidRDefault="00497611" w:rsidP="005C0ADC">
      <w:pPr>
        <w:ind w:left="-6" w:firstLine="425"/>
        <w:jc w:val="both"/>
        <w:rPr>
          <w:rFonts w:ascii="Times New Roman" w:hAnsi="Times New Roman"/>
          <w:sz w:val="24"/>
          <w:szCs w:val="24"/>
        </w:rPr>
      </w:pPr>
      <w:r w:rsidRPr="002209E7">
        <w:rPr>
          <w:rFonts w:ascii="Times New Roman" w:hAnsi="Times New Roman"/>
          <w:sz w:val="24"/>
          <w:szCs w:val="24"/>
        </w:rPr>
        <w:t xml:space="preserve">Dalam kaitannya dengan kontrol sosial, aturan-aturan sosial memang dapat diformulasikan untuk menjaga ketertiban dalam masyarakat. Namun, ketika kontrol hukum dimasukkan ke dalam hubungan sosial ini, formulasi tersebut tidak sepenuhnya konsisten dengan analisis logika murni. Pengaruh hukum terhadap bentuk dan arah perilaku manusia tidak dapat semata-mata diukur dengan pendekatan logis, karena perilaku manusia sering kali dipengaruhi oleh berbagai faktor sosial, budaya, dan psikologis yang kompleks. Tidak ada jaminan logis bahwa keberadaan hukum secara otomatis akan membuat perilaku manusia bersesuaian atau bertentangan dengan kehendak hukum tersebut. Oleh karena itu, penting untuk mengakui </w:t>
      </w:r>
      <w:r w:rsidRPr="002209E7">
        <w:rPr>
          <w:rFonts w:ascii="Times New Roman" w:hAnsi="Times New Roman"/>
          <w:sz w:val="24"/>
          <w:szCs w:val="24"/>
        </w:rPr>
        <w:lastRenderedPageBreak/>
        <w:t>bahwa keberhasilan penegakan hukum, khususnya dalam konteks pemberantasan narkotika, sangat bergantung pada keterlibatan aktif masyarakat.</w:t>
      </w:r>
      <w:r w:rsidRPr="002209E7">
        <w:rPr>
          <w:rStyle w:val="FootnoteReference"/>
          <w:rFonts w:ascii="Times New Roman" w:hAnsi="Times New Roman"/>
          <w:sz w:val="24"/>
          <w:szCs w:val="24"/>
        </w:rPr>
        <w:footnoteReference w:id="10"/>
      </w:r>
    </w:p>
    <w:p w14:paraId="228F81E3" w14:textId="453D2E2D" w:rsidR="00497611" w:rsidRPr="002209E7" w:rsidRDefault="00497611" w:rsidP="005C0ADC">
      <w:pPr>
        <w:ind w:left="-6" w:firstLine="425"/>
        <w:jc w:val="both"/>
        <w:rPr>
          <w:rFonts w:ascii="Times New Roman" w:hAnsi="Times New Roman"/>
          <w:sz w:val="24"/>
          <w:szCs w:val="24"/>
        </w:rPr>
      </w:pPr>
      <w:r w:rsidRPr="002209E7">
        <w:rPr>
          <w:rFonts w:ascii="Times New Roman" w:hAnsi="Times New Roman"/>
          <w:sz w:val="24"/>
          <w:szCs w:val="24"/>
        </w:rPr>
        <w:t>Sanksi-sanksi yang telah ditetapkan dalam berbagai peraturan hukum terkait penyalahgunaan dan peredaran gelap narkotika diharapkan tidak hanya berfungsi sebagai efek jera bagi pelaku, tetapi juga menjadi pemicu bagi seluruh komponen masyarakat untuk berpartisipasi aktif dalam upaya pencegahan dan pemberantasan narkotika di Indonesia. Partisipasi masyarakat menjadi sangat krusial mengingat ancaman narkotika tidak mengenal batas latar belakang sosial, ekonomi, maupun budaya</w:t>
      </w:r>
      <w:r w:rsidR="00815567" w:rsidRPr="002209E7">
        <w:rPr>
          <w:rFonts w:ascii="Times New Roman" w:hAnsi="Times New Roman"/>
          <w:sz w:val="24"/>
          <w:szCs w:val="24"/>
        </w:rPr>
        <w:t xml:space="preserve">. </w:t>
      </w:r>
      <w:r w:rsidRPr="002209E7">
        <w:rPr>
          <w:rFonts w:ascii="Times New Roman" w:hAnsi="Times New Roman"/>
          <w:sz w:val="24"/>
          <w:szCs w:val="24"/>
        </w:rPr>
        <w:t>Oleh karena itu, masyarakat dari berbagai kalangan diharapkan dapat melakukan gerakan moral yang bertujuan untuk membangun kesadaran kolektif tentang bahaya narkotika, baik melalui kegiatan pencegahan, pembinaan, maupun pelaporan kepada pihak berwenang. Melihat potensi besar yang dimiliki masyarakat, sebenarnya banyak hal yang dapat dilakukan dalam mendukung upaya ini, mulai dari edukasi di lingkungan keluarga, komunitas, tempat kerja, hingga kegiatan sosial yang bersifat preventif.</w:t>
      </w:r>
    </w:p>
    <w:p w14:paraId="76769BAE" w14:textId="6535652F" w:rsidR="00497611" w:rsidRPr="002209E7" w:rsidRDefault="00497611" w:rsidP="00052FBD">
      <w:pPr>
        <w:ind w:left="-6" w:firstLine="425"/>
        <w:jc w:val="both"/>
        <w:rPr>
          <w:rFonts w:ascii="Times New Roman" w:hAnsi="Times New Roman"/>
          <w:sz w:val="24"/>
          <w:szCs w:val="24"/>
        </w:rPr>
      </w:pPr>
      <w:r w:rsidRPr="002209E7">
        <w:rPr>
          <w:rFonts w:ascii="Times New Roman" w:hAnsi="Times New Roman"/>
          <w:sz w:val="24"/>
          <w:szCs w:val="24"/>
        </w:rPr>
        <w:t>Pencegahan dini dapat dimulai dari individu masing-masing dan lingkungan terdekat seperti keluarga, sekolah, dan komunitas lokal. Peran tokoh masyarakat, tokoh agama, dan tokoh pemuda menjadi sangat strategis dalam konteks ini. Mereka dapat berperan sebagai inisiator yang menggerakkan kesadaran kolektif, menjadi teladan dalam upaya hidup bersih dari narkoba, sekaligus mendorong masyarakat luas untuk mengambil bagian aktif dalam upaya pemberantasan narkotika. Dengan keteladanan yang kuat dari para tokoh tersebut, akan tercipta efek domino yang positif, di mana masyarakat secara luas menjadi lebih waspada, lebih peduli, dan lebih aktif dalam menjaga lingkungan mereka dari bahaya narkotika. Sehingga, pemberantasan narkotika tidak hanya menjadi tugas pemerintah semata, melainkan menjadi gerakan bersama yang melibatkan seluruh elemen bangsa secara berkesinambungan.</w:t>
      </w:r>
      <w:r w:rsidRPr="002209E7">
        <w:rPr>
          <w:rStyle w:val="FootnoteReference"/>
          <w:rFonts w:ascii="Times New Roman" w:hAnsi="Times New Roman"/>
          <w:sz w:val="24"/>
          <w:szCs w:val="24"/>
        </w:rPr>
        <w:footnoteReference w:id="11"/>
      </w:r>
    </w:p>
    <w:p w14:paraId="3F3F6795" w14:textId="77777777" w:rsidR="00497611" w:rsidRPr="002209E7" w:rsidRDefault="00497611" w:rsidP="005C0ADC">
      <w:pPr>
        <w:ind w:left="-6" w:firstLine="425"/>
        <w:jc w:val="both"/>
        <w:rPr>
          <w:rFonts w:ascii="Times New Roman" w:hAnsi="Times New Roman"/>
          <w:sz w:val="24"/>
          <w:szCs w:val="24"/>
        </w:rPr>
      </w:pPr>
      <w:r w:rsidRPr="002209E7">
        <w:rPr>
          <w:rFonts w:ascii="Times New Roman" w:hAnsi="Times New Roman"/>
          <w:sz w:val="24"/>
          <w:szCs w:val="24"/>
        </w:rPr>
        <w:t>Kewajiban masyarakat dalam konteks pemberantasan tindak pidana narkotika tidak hanya terbatas pada sikap pasif, melainkan mencakup peran aktif, salah satunya dengan melaporkan adanya dugaan atau kejadian tindak pidana narkotika kepada aparat penegak hukum. Keterlibatan masyarakat ini merupakan bagian integral dari upaya pencegahan dini terhadap meluasnya peredaran dan penyalahgunaan narkotika di berbagai lapisan sosial. Di samping kewajiban tersebut, masyarakat juga memiliki hak yang tidak kalah penting, yakni hak untuk memperoleh jaminan keamanan, perlindungan hukum, serta perlakuan yang adil dari aparat penegak hukum. Hak ini dimaksudkan agar setiap individu yang berani mengambil peran aktif dalam melaporkan kejahatan narkotika tidak merasa takut akan adanya ancaman, intimidasi, atau tindakan balasan dari pihak-pihak yang merasa dirugikan oleh pelaporan tersebut.</w:t>
      </w:r>
      <w:r w:rsidRPr="002209E7">
        <w:rPr>
          <w:rStyle w:val="FootnoteReference"/>
          <w:rFonts w:ascii="Times New Roman" w:hAnsi="Times New Roman"/>
          <w:sz w:val="24"/>
          <w:szCs w:val="24"/>
        </w:rPr>
        <w:footnoteReference w:id="12"/>
      </w:r>
    </w:p>
    <w:p w14:paraId="7E75A541" w14:textId="5F2D0D23" w:rsidR="00497611" w:rsidRPr="002209E7" w:rsidRDefault="00052FBD" w:rsidP="00052FBD">
      <w:pPr>
        <w:ind w:left="-6" w:firstLine="425"/>
        <w:jc w:val="both"/>
        <w:rPr>
          <w:rFonts w:ascii="Times New Roman" w:hAnsi="Times New Roman"/>
          <w:sz w:val="24"/>
          <w:szCs w:val="24"/>
        </w:rPr>
      </w:pPr>
      <w:r w:rsidRPr="002209E7">
        <w:rPr>
          <w:rFonts w:ascii="Times New Roman" w:hAnsi="Times New Roman"/>
          <w:sz w:val="24"/>
          <w:szCs w:val="24"/>
        </w:rPr>
        <w:lastRenderedPageBreak/>
        <w:t>D</w:t>
      </w:r>
      <w:r w:rsidR="00497611" w:rsidRPr="002209E7">
        <w:rPr>
          <w:rFonts w:ascii="Times New Roman" w:hAnsi="Times New Roman"/>
          <w:sz w:val="24"/>
          <w:szCs w:val="24"/>
        </w:rPr>
        <w:t>alam praktiknya, hak dan kewajiban masyarakat tersebut seringkali tampak amat terbatas, khususnya dalam konteks pemberian wewenang untuk menindak langsung para pelaku kejahatan narkotika. Masyarakat tidak memiliki legitimasi untuk melakukan tindakan paksa seperti penangkapan atau penahanan, karena hal tersebut sepenuhnya menjadi kewenangan aparat penegak hukum, seperti Kepolisian dan Badan Narkotika Nasional (BNN). Keterbatasan ini tentu perlu disikapi dengan memperkuat sinergi antara masyarakat dan aparat penegak hukum, membangun sistem pelaporan yang aman dan terpercaya, serta meningkatkan edukasi hukum agar masyarakat memahami batas-batas peranannya dalam membantu upaya pemberantasan narkotika. Dengan demikian, partisipasi masyarakat tetap berjalan dalam koridor hukum yang benar, tanpa menimbulkan risiko baru yang dapat menghambat efektivitas pemberantasan tindak pidana narkotika di Indonesia.</w:t>
      </w:r>
    </w:p>
    <w:p w14:paraId="5E796243" w14:textId="78E0CCF6" w:rsidR="00052FBD" w:rsidRPr="002209E7" w:rsidRDefault="00497611" w:rsidP="005C0ADC">
      <w:pPr>
        <w:ind w:left="-6" w:firstLine="425"/>
        <w:jc w:val="both"/>
        <w:rPr>
          <w:rFonts w:ascii="Times New Roman" w:hAnsi="Times New Roman"/>
          <w:sz w:val="24"/>
          <w:szCs w:val="24"/>
        </w:rPr>
      </w:pPr>
      <w:r w:rsidRPr="002209E7">
        <w:rPr>
          <w:rFonts w:ascii="Times New Roman" w:hAnsi="Times New Roman"/>
          <w:sz w:val="24"/>
          <w:szCs w:val="24"/>
        </w:rPr>
        <w:t xml:space="preserve">Setiap proses pelaksanaan upaya pemberantasan penyalahgunaan narkotika di Indonesia tidak selamanya berjalan mulus sebagaimana yang diharapkan. Meskipun pemerintah telah mengeluarkan berbagai peraturan perundang-undangan serta meluncurkan program-program pemberantasan narkotika melalui lembaga seperti BNN, kepolisian, maupun kerja sama antarinstansi, realitas di lapangan menunjukkan bahwa tindak pidana narkotika tetap berlangsung dan bahkan cenderung berkembang dengan berbagai modus baru. Tidak serta merta kejahatan narkotika dapat hilang begitu saja hanya dengan keberadaan regulasi ataupun program-program tersebut. Harapan masyarakat agar penyalahgunaan narkotika segera diberantas seringkali berhadapan dengan tantangan nyata yang kompleks. </w:t>
      </w:r>
    </w:p>
    <w:p w14:paraId="221C4DEC" w14:textId="77777777" w:rsidR="00767FAC" w:rsidRPr="002209E7" w:rsidRDefault="00052FBD" w:rsidP="00767FAC">
      <w:pPr>
        <w:ind w:left="-6" w:firstLine="425"/>
        <w:jc w:val="both"/>
        <w:rPr>
          <w:rFonts w:ascii="Times New Roman" w:hAnsi="Times New Roman"/>
          <w:sz w:val="24"/>
          <w:szCs w:val="24"/>
        </w:rPr>
      </w:pPr>
      <w:r w:rsidRPr="002209E7">
        <w:rPr>
          <w:rFonts w:ascii="Times New Roman" w:hAnsi="Times New Roman"/>
          <w:sz w:val="24"/>
          <w:szCs w:val="24"/>
        </w:rPr>
        <w:t xml:space="preserve"> </w:t>
      </w:r>
      <w:r w:rsidR="00497611" w:rsidRPr="002209E7">
        <w:rPr>
          <w:rFonts w:ascii="Times New Roman" w:hAnsi="Times New Roman"/>
          <w:sz w:val="24"/>
          <w:szCs w:val="24"/>
        </w:rPr>
        <w:t>Sepanjang tahun 2023, kasus penyalahgunaan narkotika di kalangan remaja di Kota Balikpapan masih menunjukkan angka yang cukup memprihatinkan. Kondisi ini menandakan bahwa upaya pencegahan terhadap bahaya narkotika harus terus diperkuat dengan berbagai pendekatan yang lebih menyentuh akar masalah. Salah satu upaya yang hingga saat ini dinilai paling efektif dalam mencegah penyalahgunaan narkotika pada remaja adalah pendidikan keluarga. Peran orangtua menjadi sangat krusial dalam hal ini, yakni dengan melakukan pengawasan yang ketat, membangun komunikasi yang terbuka dengan anak-anak, serta memberikan pendidikan moral dan nilai-nilai agama yang kuat sejak dini. Orangtua diharapkan untuk tidak hanya memberikan peringatan, tetapi juga menjadi contoh nyata dalam gaya hidup sehat dan menjauhi segala bentuk penyalahgunaan zat terlarang. Namun, dalam menanggulangi permasalahan ini, peran keluarga saja tidak cukup. Diperlukan dukungan nyata dari seluruh elemen masyarakat yang ada di Kota Balikpapan, termasuk lembaga pendidikan, organisasi masyarakat, tokoh agama, hingga aparat pemerintah daerah. Sinergi antara keluarga, sekolah, dan lingkungan sosial diharapkan mampu menciptakan benteng yang kokoh dalam membentengi remaja dari pengaruh negatif narkotika</w:t>
      </w:r>
      <w:r w:rsidR="00F46A71" w:rsidRPr="002209E7">
        <w:rPr>
          <w:rFonts w:ascii="Times New Roman" w:hAnsi="Times New Roman"/>
          <w:sz w:val="24"/>
          <w:szCs w:val="24"/>
        </w:rPr>
        <w:t>.</w:t>
      </w:r>
      <w:r w:rsidR="00497611" w:rsidRPr="002209E7">
        <w:rPr>
          <w:rFonts w:ascii="Times New Roman" w:hAnsi="Times New Roman"/>
          <w:sz w:val="24"/>
          <w:szCs w:val="24"/>
        </w:rPr>
        <w:t xml:space="preserve"> Lingkungan masyarakat yang peduli dan responsif terhadap isu narkotika akan menjadi faktor pendukung yang signifikan bagi upaya orangtua dalam membimbing anak-anak mereka. Melalui kolaborasi yang terarah dan berkesinambungan antar berbagai pihak, diharapkan angka penyalahgunaan narkotika di kalangan remaja Balikpapan dapat ditekan secara bertahap, sehingga tercipta generasi muda yang sehat, produktif, dan bebas dari narkotika.</w:t>
      </w:r>
    </w:p>
    <w:p w14:paraId="7F4C1970" w14:textId="446CEF12" w:rsidR="00497611" w:rsidRPr="002209E7" w:rsidRDefault="00497611" w:rsidP="00767FAC">
      <w:pPr>
        <w:ind w:left="-6" w:firstLine="425"/>
        <w:jc w:val="both"/>
        <w:rPr>
          <w:rFonts w:ascii="Times New Roman" w:hAnsi="Times New Roman"/>
          <w:sz w:val="24"/>
          <w:szCs w:val="24"/>
        </w:rPr>
      </w:pPr>
      <w:r w:rsidRPr="002209E7">
        <w:rPr>
          <w:rFonts w:ascii="Times New Roman" w:hAnsi="Times New Roman"/>
          <w:sz w:val="24"/>
          <w:szCs w:val="24"/>
        </w:rPr>
        <w:lastRenderedPageBreak/>
        <w:t>Peran serta masyarakat dalam upaya pencegahan dan pemberantasan penyalahgunaan serta peredaran gelap narkotika menjadi semakin strategis apabila dinaungi oleh suatu wadah resmi yang difasilitasi oleh Badan Narkotika Nasional (BNN). Keberadaan wadah ini tidak hanya memberikan legitimasi terhadap keterlibatan masyarakat, tetapi juga memperkuat koordinasi, efektivitas, serta arah gerakan masyarakat dalam melawan narkotika. Melalui pembentukan relawan anti narkoba, satgas lingkungan, serta program-program berbasis komunitas yang digerakkan oleh BNN, partisipasi masyarakat dapat dikonsolidasikan secara lebih terstruktur. Wadah ini juga menjadi media bagi masyarakat untuk mendapatkan pelatihan, edukasi, dan pemahaman hukum terkait tindak pidana narkotika, sehingga tindakan yang dilakukan masyarakat tidak bersifat sporadis, tetapi terarah dan berbasis regulasi.</w:t>
      </w:r>
      <w:r w:rsidRPr="002209E7">
        <w:rPr>
          <w:rStyle w:val="FootnoteReference"/>
          <w:rFonts w:ascii="Times New Roman" w:hAnsi="Times New Roman"/>
          <w:sz w:val="24"/>
          <w:szCs w:val="24"/>
        </w:rPr>
        <w:footnoteReference w:id="13"/>
      </w:r>
    </w:p>
    <w:p w14:paraId="2578DC78" w14:textId="3F3E9A21" w:rsidR="00497611" w:rsidRPr="002209E7" w:rsidRDefault="00497611" w:rsidP="005C0ADC">
      <w:pPr>
        <w:ind w:left="-6" w:firstLine="425"/>
        <w:jc w:val="both"/>
        <w:rPr>
          <w:rFonts w:ascii="Times New Roman" w:hAnsi="Times New Roman"/>
          <w:sz w:val="24"/>
          <w:szCs w:val="24"/>
        </w:rPr>
      </w:pPr>
      <w:r w:rsidRPr="002209E7">
        <w:rPr>
          <w:rFonts w:ascii="Times New Roman" w:hAnsi="Times New Roman"/>
          <w:sz w:val="24"/>
          <w:szCs w:val="24"/>
        </w:rPr>
        <w:t>Pada dasarnya, seluruh aturan yang ada, baik dalam bentuk undang-undang, peraturan pemerintah, maupun kebijakan teknis BNN, dirancang untuk mendukung tindakan nyata masyarakat dalam menjalankan pencegahan dan pemberantasan penyalahgunaan serta peredaran gelap narkotika. Dengan dukungan hukum yang kuat, masyarakat memiliki dasar yang jelas dalam bertindak, termasuk dalam kegiatan pelaporan, edukasi, pendampingan korban penyalahgunaan, hingga advokasi di tingkat lokal. Dengan sinergi antara aturan hukum, fasilitasi lembaga seperti BNN, serta partisipasi aktif masyarakat, maka upaya pemberantasan narkotika dapat berjalan lebih efektif, berkelanjutan, dan menjangkau seluruh lapisan masyarakat hingga ke tingkat akar rumput.</w:t>
      </w:r>
    </w:p>
    <w:p w14:paraId="28AEA7F5" w14:textId="77777777" w:rsidR="00497611" w:rsidRPr="002209E7" w:rsidRDefault="00497611" w:rsidP="005C0ADC">
      <w:pPr>
        <w:ind w:left="-6" w:firstLine="425"/>
        <w:jc w:val="both"/>
        <w:rPr>
          <w:rFonts w:ascii="Times New Roman" w:hAnsi="Times New Roman"/>
          <w:sz w:val="24"/>
          <w:szCs w:val="24"/>
        </w:rPr>
      </w:pPr>
      <w:r w:rsidRPr="002209E7">
        <w:rPr>
          <w:rFonts w:ascii="Times New Roman" w:hAnsi="Times New Roman"/>
          <w:sz w:val="24"/>
          <w:szCs w:val="24"/>
        </w:rPr>
        <w:t>Peran masyarakat dalam upaya pencegahan tindak pidana narkotika ini sudah tertuang pada Bab III dalam Undang-Undang RI Nomor 35 Tahun 2009 tentang Narkotika dan Bab XII yaitu mengenai peran serta masyarakat. Pada Bab III RI Nomor 35 Tahun 2009 Tentang Narkotika, terdapat 5 pasal, yaitu pasal 104 sampai dengan pasal 108 yang mengatur peran serta masyarakat. Berikt merupakan beberapa pasal tersebut:</w:t>
      </w:r>
    </w:p>
    <w:p w14:paraId="4F6E3CF7" w14:textId="77777777" w:rsidR="00497611" w:rsidRPr="002209E7" w:rsidRDefault="00497611" w:rsidP="00497611">
      <w:pPr>
        <w:numPr>
          <w:ilvl w:val="0"/>
          <w:numId w:val="20"/>
        </w:numPr>
        <w:spacing w:after="3" w:line="248" w:lineRule="auto"/>
        <w:ind w:right="2" w:hanging="361"/>
        <w:jc w:val="both"/>
        <w:rPr>
          <w:rFonts w:ascii="Times New Roman" w:hAnsi="Times New Roman"/>
          <w:sz w:val="24"/>
          <w:szCs w:val="24"/>
        </w:rPr>
      </w:pPr>
      <w:r w:rsidRPr="002209E7">
        <w:rPr>
          <w:rFonts w:ascii="Times New Roman" w:hAnsi="Times New Roman"/>
          <w:sz w:val="24"/>
          <w:szCs w:val="24"/>
        </w:rPr>
        <w:t xml:space="preserve">Pasal 104 menyebutkan masyarakat mempunyai kesempatan yang seluas-luasnya untuk berperan serta membantu pencegahan dan pemberantasan penyalahgunaan dan peredaran gelap narkotika dan perkursor narkotika.  </w:t>
      </w:r>
    </w:p>
    <w:p w14:paraId="5325BD33" w14:textId="77777777" w:rsidR="00497611" w:rsidRPr="002209E7" w:rsidRDefault="00497611" w:rsidP="00497611">
      <w:pPr>
        <w:numPr>
          <w:ilvl w:val="0"/>
          <w:numId w:val="20"/>
        </w:numPr>
        <w:spacing w:after="3" w:line="248" w:lineRule="auto"/>
        <w:ind w:right="2" w:hanging="361"/>
        <w:jc w:val="both"/>
        <w:rPr>
          <w:rFonts w:ascii="Times New Roman" w:hAnsi="Times New Roman"/>
          <w:sz w:val="24"/>
          <w:szCs w:val="24"/>
        </w:rPr>
      </w:pPr>
      <w:r w:rsidRPr="002209E7">
        <w:rPr>
          <w:rFonts w:ascii="Times New Roman" w:hAnsi="Times New Roman"/>
          <w:sz w:val="24"/>
          <w:szCs w:val="24"/>
        </w:rPr>
        <w:t xml:space="preserve">Pasal 105 menyebutkan masyarakat mempunyai hak dan tanggung jawab dalam pencegahan dan pemberantasan penyalahgunaan dan peredaran gelap narkotika dan perkursor narkotika.  </w:t>
      </w:r>
    </w:p>
    <w:p w14:paraId="69D835D3" w14:textId="77777777" w:rsidR="00497611" w:rsidRPr="002209E7" w:rsidRDefault="00497611" w:rsidP="00497611">
      <w:pPr>
        <w:numPr>
          <w:ilvl w:val="0"/>
          <w:numId w:val="20"/>
        </w:numPr>
        <w:spacing w:after="3" w:line="248" w:lineRule="auto"/>
        <w:ind w:right="2" w:hanging="361"/>
        <w:jc w:val="both"/>
        <w:rPr>
          <w:rFonts w:ascii="Times New Roman" w:hAnsi="Times New Roman"/>
          <w:sz w:val="24"/>
          <w:szCs w:val="24"/>
        </w:rPr>
      </w:pPr>
      <w:r w:rsidRPr="002209E7">
        <w:rPr>
          <w:rFonts w:ascii="Times New Roman" w:hAnsi="Times New Roman"/>
          <w:sz w:val="24"/>
          <w:szCs w:val="24"/>
        </w:rPr>
        <w:t xml:space="preserve">Pasal 106 menyebutkan hak masyarakat dalam upaya pencegahan dan pemberantasan penyalahgunaan dan peredaran gelap narkotika dan perkursor narkotika diwujudkan dalam bentuk.  </w:t>
      </w:r>
    </w:p>
    <w:p w14:paraId="2695D9DD" w14:textId="77777777" w:rsidR="00497611" w:rsidRPr="002209E7" w:rsidRDefault="00497611" w:rsidP="00497611">
      <w:pPr>
        <w:numPr>
          <w:ilvl w:val="1"/>
          <w:numId w:val="20"/>
        </w:numPr>
        <w:spacing w:after="0" w:line="247" w:lineRule="auto"/>
        <w:ind w:left="1118" w:hanging="360"/>
        <w:jc w:val="both"/>
        <w:rPr>
          <w:rFonts w:ascii="Times New Roman" w:hAnsi="Times New Roman"/>
          <w:sz w:val="24"/>
          <w:szCs w:val="24"/>
        </w:rPr>
      </w:pPr>
      <w:r w:rsidRPr="002209E7">
        <w:rPr>
          <w:rFonts w:ascii="Times New Roman" w:hAnsi="Times New Roman"/>
          <w:sz w:val="24"/>
          <w:szCs w:val="24"/>
        </w:rPr>
        <w:t xml:space="preserve">Mencari, memperoleh dan memberikan informasi adanya dugaan telah terjadi tindak pidana narkotika dan perkursor narkotika  </w:t>
      </w:r>
    </w:p>
    <w:p w14:paraId="5DD3B093" w14:textId="77777777" w:rsidR="00497611" w:rsidRPr="002209E7" w:rsidRDefault="00497611" w:rsidP="00497611">
      <w:pPr>
        <w:numPr>
          <w:ilvl w:val="1"/>
          <w:numId w:val="20"/>
        </w:numPr>
        <w:spacing w:after="0" w:line="247" w:lineRule="auto"/>
        <w:ind w:left="1118" w:hanging="360"/>
        <w:jc w:val="both"/>
        <w:rPr>
          <w:rFonts w:ascii="Times New Roman" w:hAnsi="Times New Roman"/>
          <w:sz w:val="24"/>
          <w:szCs w:val="24"/>
        </w:rPr>
      </w:pPr>
      <w:r w:rsidRPr="002209E7">
        <w:rPr>
          <w:rFonts w:ascii="Times New Roman" w:hAnsi="Times New Roman"/>
          <w:sz w:val="24"/>
          <w:szCs w:val="24"/>
        </w:rPr>
        <w:t xml:space="preserve">Memperoleh pelayanan dalam mencari, memperoleh dan memberikan informasi tentang adanya dugaan telah terjadi tindak pidana narkotika dan perkursor narkotika kepada penegak hukum atau Badan Narkotika Nasional (BNN) yang menangani perkara tindak pidana narkotika dan perkursor narkotika  </w:t>
      </w:r>
    </w:p>
    <w:p w14:paraId="1D29E793" w14:textId="77777777" w:rsidR="00497611" w:rsidRPr="002209E7" w:rsidRDefault="00497611" w:rsidP="00497611">
      <w:pPr>
        <w:numPr>
          <w:ilvl w:val="1"/>
          <w:numId w:val="20"/>
        </w:numPr>
        <w:spacing w:after="0" w:line="247" w:lineRule="auto"/>
        <w:ind w:left="1118" w:hanging="360"/>
        <w:jc w:val="both"/>
        <w:rPr>
          <w:rFonts w:ascii="Times New Roman" w:hAnsi="Times New Roman"/>
          <w:sz w:val="24"/>
          <w:szCs w:val="24"/>
        </w:rPr>
      </w:pPr>
      <w:r w:rsidRPr="002209E7">
        <w:rPr>
          <w:rFonts w:ascii="Times New Roman" w:hAnsi="Times New Roman"/>
          <w:sz w:val="24"/>
          <w:szCs w:val="24"/>
        </w:rPr>
        <w:lastRenderedPageBreak/>
        <w:t xml:space="preserve">Menyampaikan saran dan pendapat secara bertanggung jawab kepada penegak hukum atau Badan Narkotika Nasional (BNN) yang menangani perkara tindak pidana dan perkursor narkotika  </w:t>
      </w:r>
    </w:p>
    <w:p w14:paraId="6BA5A2A7" w14:textId="77777777" w:rsidR="00497611" w:rsidRPr="002209E7" w:rsidRDefault="00497611" w:rsidP="00497611">
      <w:pPr>
        <w:numPr>
          <w:ilvl w:val="1"/>
          <w:numId w:val="20"/>
        </w:numPr>
        <w:spacing w:after="0" w:line="247" w:lineRule="auto"/>
        <w:ind w:left="1118" w:hanging="360"/>
        <w:jc w:val="both"/>
        <w:rPr>
          <w:rFonts w:ascii="Times New Roman" w:hAnsi="Times New Roman"/>
          <w:sz w:val="24"/>
          <w:szCs w:val="24"/>
        </w:rPr>
      </w:pPr>
      <w:r w:rsidRPr="002209E7">
        <w:rPr>
          <w:rFonts w:ascii="Times New Roman" w:hAnsi="Times New Roman"/>
          <w:sz w:val="24"/>
          <w:szCs w:val="24"/>
        </w:rPr>
        <w:t xml:space="preserve">Memperoleh jawaban atas pertanyaan tentang laporan yang diberikan kepada penegak hukum atau Badan Narkotika Nasional (BNN)  </w:t>
      </w:r>
    </w:p>
    <w:p w14:paraId="4C5DDFF9" w14:textId="77777777" w:rsidR="00497611" w:rsidRPr="002209E7" w:rsidRDefault="00497611" w:rsidP="00497611">
      <w:pPr>
        <w:numPr>
          <w:ilvl w:val="1"/>
          <w:numId w:val="20"/>
        </w:numPr>
        <w:spacing w:after="0" w:line="247" w:lineRule="auto"/>
        <w:ind w:left="1118" w:hanging="360"/>
        <w:jc w:val="both"/>
        <w:rPr>
          <w:rFonts w:ascii="Times New Roman" w:hAnsi="Times New Roman"/>
          <w:sz w:val="24"/>
          <w:szCs w:val="24"/>
        </w:rPr>
      </w:pPr>
      <w:r w:rsidRPr="002209E7">
        <w:rPr>
          <w:rFonts w:ascii="Times New Roman" w:hAnsi="Times New Roman"/>
          <w:sz w:val="24"/>
          <w:szCs w:val="24"/>
        </w:rPr>
        <w:t xml:space="preserve">Memeproleh perlindungan hukum pada saat yang bersangkutan melaksanakan haknya atau diminta hadir dalam proses peradilan.  </w:t>
      </w:r>
    </w:p>
    <w:p w14:paraId="48661E4F" w14:textId="77777777" w:rsidR="00497611" w:rsidRPr="002209E7" w:rsidRDefault="00497611" w:rsidP="00497611">
      <w:pPr>
        <w:numPr>
          <w:ilvl w:val="0"/>
          <w:numId w:val="20"/>
        </w:numPr>
        <w:spacing w:after="0" w:line="247" w:lineRule="auto"/>
        <w:ind w:right="2" w:hanging="361"/>
        <w:jc w:val="both"/>
        <w:rPr>
          <w:rFonts w:ascii="Times New Roman" w:hAnsi="Times New Roman"/>
          <w:sz w:val="24"/>
          <w:szCs w:val="24"/>
        </w:rPr>
      </w:pPr>
      <w:r w:rsidRPr="002209E7">
        <w:rPr>
          <w:rFonts w:ascii="Times New Roman" w:hAnsi="Times New Roman"/>
          <w:sz w:val="24"/>
          <w:szCs w:val="24"/>
        </w:rPr>
        <w:t xml:space="preserve">Pasal 107 menyebutkan masyarakat dapat melaporkan kepada pejabat berwenang atau Badan Narkotika Nasional (BNN) jika mengetahui adanya penyalahgunaan atau peredaran gelap narkotika dan perkursor narkotika.  </w:t>
      </w:r>
    </w:p>
    <w:p w14:paraId="41D51906" w14:textId="77777777" w:rsidR="00497611" w:rsidRPr="002209E7" w:rsidRDefault="00497611" w:rsidP="00497611">
      <w:pPr>
        <w:numPr>
          <w:ilvl w:val="0"/>
          <w:numId w:val="20"/>
        </w:numPr>
        <w:spacing w:after="0" w:line="247" w:lineRule="auto"/>
        <w:ind w:right="2" w:hanging="361"/>
        <w:jc w:val="both"/>
        <w:rPr>
          <w:rFonts w:ascii="Times New Roman" w:hAnsi="Times New Roman"/>
          <w:sz w:val="24"/>
          <w:szCs w:val="24"/>
        </w:rPr>
      </w:pPr>
      <w:r w:rsidRPr="002209E7">
        <w:rPr>
          <w:rFonts w:ascii="Times New Roman" w:hAnsi="Times New Roman"/>
          <w:sz w:val="24"/>
          <w:szCs w:val="24"/>
        </w:rPr>
        <w:t>Pasal 108 ayat (1) menyebutkan peran serta masyarakat sebagaimna dimaksud dalam pasal 104, pasal 105 dan pasal 106 dapat dibentuk dalam suatu wadah yang dikoordinasi Badan Narkotika Nasional (BNN)</w:t>
      </w:r>
    </w:p>
    <w:p w14:paraId="10A5A826" w14:textId="05059295" w:rsidR="00497611" w:rsidRPr="002209E7" w:rsidRDefault="00497611" w:rsidP="00497611">
      <w:pPr>
        <w:spacing w:after="0" w:line="247" w:lineRule="auto"/>
        <w:ind w:left="721" w:right="2"/>
        <w:jc w:val="both"/>
        <w:rPr>
          <w:rFonts w:ascii="Times New Roman" w:hAnsi="Times New Roman"/>
          <w:sz w:val="24"/>
          <w:szCs w:val="24"/>
        </w:rPr>
      </w:pPr>
      <w:r w:rsidRPr="002209E7">
        <w:rPr>
          <w:rFonts w:ascii="Times New Roman" w:hAnsi="Times New Roman"/>
          <w:sz w:val="24"/>
          <w:szCs w:val="24"/>
        </w:rPr>
        <w:t xml:space="preserve">  </w:t>
      </w:r>
    </w:p>
    <w:p w14:paraId="00FE63A7" w14:textId="5A9E3FB0" w:rsidR="00497611" w:rsidRPr="002209E7" w:rsidRDefault="00497611" w:rsidP="005E4E0E">
      <w:pPr>
        <w:spacing w:after="0" w:line="247" w:lineRule="auto"/>
        <w:ind w:firstLine="360"/>
        <w:jc w:val="both"/>
        <w:rPr>
          <w:rFonts w:ascii="Times New Roman" w:hAnsi="Times New Roman"/>
          <w:sz w:val="24"/>
          <w:szCs w:val="24"/>
        </w:rPr>
      </w:pPr>
      <w:r w:rsidRPr="002209E7">
        <w:rPr>
          <w:sz w:val="24"/>
          <w:szCs w:val="24"/>
        </w:rPr>
        <w:t xml:space="preserve"> </w:t>
      </w:r>
      <w:r w:rsidRPr="002209E7">
        <w:rPr>
          <w:rFonts w:ascii="Times New Roman" w:hAnsi="Times New Roman"/>
          <w:sz w:val="24"/>
          <w:szCs w:val="24"/>
        </w:rPr>
        <w:t>Bahwa dalam merealisasikan pasal 104 dan 105 yang telah disebutkan diatas Badan Narkotika Nasional (BNN) Kota Balikpapan dan Pemerintah kota Balikpapan dalam hal ini mewadahi masyarakat dalam melakukan peran serta mereka untuk mencegah terjadinya penyalahgunaan narkotika di kota Balikpapan dengan membuat program antara lain sebagai berikut:</w:t>
      </w:r>
      <w:r w:rsidR="00767FAC" w:rsidRPr="002209E7">
        <w:rPr>
          <w:rStyle w:val="FootnoteReference"/>
          <w:rFonts w:ascii="Times New Roman" w:hAnsi="Times New Roman"/>
          <w:sz w:val="24"/>
          <w:szCs w:val="24"/>
        </w:rPr>
        <w:footnoteReference w:id="14"/>
      </w:r>
    </w:p>
    <w:p w14:paraId="3E307F6A" w14:textId="3A41A71B" w:rsidR="00497611" w:rsidRPr="002209E7" w:rsidRDefault="00497611" w:rsidP="00497611">
      <w:pPr>
        <w:spacing w:after="0" w:line="259" w:lineRule="auto"/>
        <w:rPr>
          <w:sz w:val="24"/>
          <w:szCs w:val="24"/>
        </w:rPr>
      </w:pPr>
    </w:p>
    <w:p w14:paraId="5968D530" w14:textId="7DA21496" w:rsidR="005E4E0E" w:rsidRPr="006B0509" w:rsidRDefault="005E4E0E" w:rsidP="00CB63F6">
      <w:pPr>
        <w:pStyle w:val="Heading1"/>
        <w:numPr>
          <w:ilvl w:val="0"/>
          <w:numId w:val="32"/>
        </w:numPr>
        <w:spacing w:before="0" w:after="0" w:line="240" w:lineRule="auto"/>
        <w:ind w:left="426" w:hanging="426"/>
        <w:jc w:val="both"/>
        <w:rPr>
          <w:rFonts w:ascii="Times New Roman" w:hAnsi="Times New Roman" w:cs="Times New Roman"/>
          <w:b/>
          <w:color w:val="auto"/>
          <w:sz w:val="24"/>
          <w:szCs w:val="24"/>
          <w:lang w:val="id-ID"/>
        </w:rPr>
      </w:pPr>
      <w:r w:rsidRPr="006B0509">
        <w:rPr>
          <w:rFonts w:ascii="Times New Roman" w:hAnsi="Times New Roman" w:cs="Times New Roman"/>
          <w:b/>
          <w:color w:val="auto"/>
          <w:sz w:val="24"/>
          <w:szCs w:val="24"/>
          <w:lang w:val="id-ID"/>
        </w:rPr>
        <w:t>Program Ketahanan Keluarga Anti Narkoba</w:t>
      </w:r>
    </w:p>
    <w:p w14:paraId="7CF04B7E" w14:textId="1B3BEB18" w:rsidR="005E4E0E" w:rsidRPr="007F0744" w:rsidRDefault="005E4E0E" w:rsidP="00CB63F6">
      <w:pPr>
        <w:spacing w:after="0" w:line="247" w:lineRule="auto"/>
        <w:ind w:firstLine="426"/>
        <w:jc w:val="both"/>
        <w:rPr>
          <w:rFonts w:ascii="Times New Roman" w:hAnsi="Times New Roman"/>
          <w:sz w:val="24"/>
          <w:szCs w:val="24"/>
          <w:lang w:val="id-ID"/>
        </w:rPr>
      </w:pPr>
      <w:r w:rsidRPr="007F0744">
        <w:rPr>
          <w:rFonts w:ascii="Times New Roman" w:hAnsi="Times New Roman"/>
          <w:sz w:val="24"/>
          <w:szCs w:val="24"/>
          <w:lang w:val="id-ID"/>
        </w:rPr>
        <w:t xml:space="preserve">Program ini merupakan program prioritas nasional kerjasama Badan Narkotika Nasional (BNN) RI dengan UNODC (lembaga PBB yang menangani narkotika, korupsi dan lainnya) dan UNJ (Universitas Negeri Jakarta) terkait dengan penyusunan modulnya. Program ini sudah berjalan selama 3 tahun terakhir di kota Balikpapan mulai dari tahun 2021-2024. Program Ketahanan Keluarga Anti Narkoba ini merupakan kemampuan keluarga untuk meningkatkan daya tangkal dalam ancaman peredaran gelap narkoba. Ketahanan Keluarga Anti Narkoba bertujuan untuk mendorong semua anggota keluarga untuk meningkatkan kualitas keterampilan hidup seperti mengintervensi untuk melatih orangtua dalam pola pengasuhannya dan melatih anak dalam bergaul dan bermasyarakat. </w:t>
      </w:r>
    </w:p>
    <w:p w14:paraId="4E17973E" w14:textId="77777777" w:rsidR="00447E4A" w:rsidRPr="007F0744" w:rsidRDefault="00447E4A" w:rsidP="00447E4A">
      <w:pPr>
        <w:spacing w:after="0" w:line="247" w:lineRule="auto"/>
        <w:ind w:left="425" w:firstLine="425"/>
        <w:jc w:val="both"/>
        <w:rPr>
          <w:rFonts w:ascii="Times New Roman" w:hAnsi="Times New Roman"/>
          <w:sz w:val="24"/>
          <w:szCs w:val="24"/>
          <w:lang w:val="id-ID"/>
        </w:rPr>
      </w:pPr>
    </w:p>
    <w:p w14:paraId="38F4991F" w14:textId="3618951D" w:rsidR="005E4E0E" w:rsidRPr="006B0509" w:rsidRDefault="005E4E0E" w:rsidP="00CB63F6">
      <w:pPr>
        <w:pStyle w:val="ListParagraph"/>
        <w:numPr>
          <w:ilvl w:val="0"/>
          <w:numId w:val="32"/>
        </w:numPr>
        <w:ind w:left="426" w:hanging="426"/>
        <w:rPr>
          <w:b/>
          <w:bCs/>
          <w:sz w:val="24"/>
          <w:szCs w:val="24"/>
          <w:lang w:val="id-ID" w:eastAsia="fi-FI" w:bidi="ar-SA"/>
        </w:rPr>
      </w:pPr>
      <w:r w:rsidRPr="006B0509">
        <w:rPr>
          <w:rFonts w:ascii="Times New Roman" w:hAnsi="Times New Roman"/>
          <w:b/>
          <w:bCs/>
          <w:sz w:val="24"/>
          <w:szCs w:val="24"/>
          <w:lang w:val="id-ID" w:eastAsia="fi-FI" w:bidi="ar-SA"/>
        </w:rPr>
        <w:t>Program Kelurahan Bersinar</w:t>
      </w:r>
    </w:p>
    <w:p w14:paraId="31D6762C" w14:textId="77777777" w:rsidR="00447E4A" w:rsidRPr="002209E7" w:rsidRDefault="00447E4A" w:rsidP="00CB63F6">
      <w:pPr>
        <w:pStyle w:val="ListParagraph"/>
        <w:ind w:left="0" w:firstLine="426"/>
        <w:jc w:val="both"/>
        <w:rPr>
          <w:rFonts w:ascii="Times New Roman" w:hAnsi="Times New Roman"/>
          <w:sz w:val="24"/>
          <w:szCs w:val="24"/>
          <w:lang w:eastAsia="fi-FI" w:bidi="ar-SA"/>
        </w:rPr>
      </w:pPr>
      <w:r w:rsidRPr="007F0744">
        <w:rPr>
          <w:rFonts w:ascii="Times New Roman" w:hAnsi="Times New Roman"/>
          <w:sz w:val="24"/>
          <w:szCs w:val="24"/>
          <w:lang w:val="id-ID" w:eastAsia="fi-FI" w:bidi="ar-SA"/>
        </w:rPr>
        <w:t xml:space="preserve">Kelurahan bersinar adalah satuan wilayah yang memiliki kriteria tertentu dimana terdapat pelaksanaan program pencegahan dan pemerantasan penyalahgunaan dan peredaran gelap narkotika. Program Bersinar ini merupakan upaya komprehensif untuk membangun ketahanan masyarakat dari ancaman narkotika. </w:t>
      </w:r>
      <w:r w:rsidRPr="002209E7">
        <w:rPr>
          <w:rFonts w:ascii="Times New Roman" w:hAnsi="Times New Roman"/>
          <w:sz w:val="24"/>
          <w:szCs w:val="24"/>
          <w:lang w:eastAsia="fi-FI" w:bidi="ar-SA"/>
        </w:rPr>
        <w:t xml:space="preserve">Kelurahan Bersinar telah diatur dalam Instruksi Presiden Nomor 2 tahun 2020 tentang pelaksanaan program bersih dari narkoba. Badan Narkotika Nasional (BNN) Kota Balikpapan dibantu oleh tiga puluh pemerintahan di Balikpapan. </w:t>
      </w:r>
    </w:p>
    <w:p w14:paraId="09268385" w14:textId="0B805047" w:rsidR="00447E4A" w:rsidRPr="002209E7" w:rsidRDefault="00447E4A" w:rsidP="00CB63F6">
      <w:pPr>
        <w:pStyle w:val="ListParagraph"/>
        <w:ind w:left="0" w:firstLine="425"/>
        <w:jc w:val="both"/>
        <w:rPr>
          <w:rFonts w:ascii="Times New Roman" w:hAnsi="Times New Roman"/>
          <w:sz w:val="24"/>
          <w:szCs w:val="24"/>
          <w:lang w:eastAsia="fi-FI" w:bidi="ar-SA"/>
        </w:rPr>
      </w:pPr>
      <w:r w:rsidRPr="002209E7">
        <w:rPr>
          <w:rFonts w:ascii="Times New Roman" w:hAnsi="Times New Roman"/>
          <w:sz w:val="24"/>
          <w:szCs w:val="24"/>
          <w:lang w:eastAsia="fi-FI" w:bidi="ar-SA"/>
        </w:rPr>
        <w:t xml:space="preserve">Pemerintah kota Balikpapan telah membentuk 9 kelurahan bersinar di Balikpapan selama 4 tahun terakhir diantaranya: </w:t>
      </w:r>
    </w:p>
    <w:p w14:paraId="11F7F67E" w14:textId="77777777" w:rsidR="00CB63F6" w:rsidRDefault="00CB63F6" w:rsidP="00CB63F6">
      <w:pPr>
        <w:pStyle w:val="ListParagraph"/>
        <w:numPr>
          <w:ilvl w:val="0"/>
          <w:numId w:val="22"/>
        </w:numPr>
        <w:ind w:left="709" w:hanging="283"/>
        <w:jc w:val="both"/>
        <w:rPr>
          <w:rFonts w:ascii="Times New Roman" w:hAnsi="Times New Roman"/>
          <w:sz w:val="24"/>
          <w:szCs w:val="24"/>
          <w:lang w:val="id-ID" w:eastAsia="fi-FI" w:bidi="ar-SA"/>
        </w:rPr>
      </w:pPr>
      <w:r w:rsidRPr="002209E7">
        <w:rPr>
          <w:rFonts w:ascii="Times New Roman" w:hAnsi="Times New Roman"/>
          <w:sz w:val="24"/>
          <w:szCs w:val="24"/>
          <w:lang w:eastAsia="fi-FI" w:bidi="ar-SA"/>
        </w:rPr>
        <w:t>Tahun 2020 terbentuk satu program Kelurahan Bersinar yang berlokasi di</w:t>
      </w:r>
      <w:r>
        <w:rPr>
          <w:rFonts w:ascii="Times New Roman" w:hAnsi="Times New Roman"/>
          <w:sz w:val="24"/>
          <w:szCs w:val="24"/>
          <w:lang w:eastAsia="fi-FI" w:bidi="ar-SA"/>
        </w:rPr>
        <w:t xml:space="preserve"> </w:t>
      </w:r>
      <w:r w:rsidRPr="002209E7">
        <w:rPr>
          <w:rFonts w:ascii="Times New Roman" w:hAnsi="Times New Roman"/>
          <w:sz w:val="24"/>
          <w:szCs w:val="24"/>
          <w:lang w:eastAsia="fi-FI" w:bidi="ar-SA"/>
        </w:rPr>
        <w:t>Kelurahan Teritip, Balikpapan Timur</w:t>
      </w:r>
    </w:p>
    <w:p w14:paraId="0D179864" w14:textId="275C10A9" w:rsidR="00447E4A" w:rsidRPr="00CB63F6" w:rsidRDefault="00447E4A" w:rsidP="00CB63F6">
      <w:pPr>
        <w:pStyle w:val="ListParagraph"/>
        <w:numPr>
          <w:ilvl w:val="0"/>
          <w:numId w:val="22"/>
        </w:numPr>
        <w:ind w:left="709" w:hanging="283"/>
        <w:jc w:val="both"/>
        <w:rPr>
          <w:rFonts w:ascii="Times New Roman" w:hAnsi="Times New Roman"/>
          <w:sz w:val="24"/>
          <w:szCs w:val="24"/>
          <w:lang w:val="id-ID" w:eastAsia="fi-FI" w:bidi="ar-SA"/>
        </w:rPr>
      </w:pPr>
      <w:r w:rsidRPr="00CB63F6">
        <w:rPr>
          <w:rFonts w:ascii="Times New Roman" w:hAnsi="Times New Roman"/>
          <w:sz w:val="24"/>
          <w:szCs w:val="24"/>
          <w:lang w:eastAsia="fi-FI" w:bidi="ar-SA"/>
        </w:rPr>
        <w:lastRenderedPageBreak/>
        <w:t xml:space="preserve">Tahun 2021 terbentuk satu program Kelurahan Bersinar yang berlokasi di Kelurahan Sepinggan, Balikpapan Selatan </w:t>
      </w:r>
    </w:p>
    <w:p w14:paraId="6426D78A" w14:textId="77777777" w:rsidR="00447E4A" w:rsidRPr="002209E7" w:rsidRDefault="00447E4A" w:rsidP="00CB63F6">
      <w:pPr>
        <w:pStyle w:val="ListParagraph"/>
        <w:numPr>
          <w:ilvl w:val="0"/>
          <w:numId w:val="22"/>
        </w:numPr>
        <w:ind w:left="426" w:firstLine="0"/>
        <w:jc w:val="both"/>
        <w:rPr>
          <w:rFonts w:ascii="Times New Roman" w:hAnsi="Times New Roman"/>
          <w:sz w:val="24"/>
          <w:szCs w:val="24"/>
          <w:lang w:val="id-ID" w:eastAsia="fi-FI" w:bidi="ar-SA"/>
        </w:rPr>
      </w:pPr>
      <w:r w:rsidRPr="002209E7">
        <w:rPr>
          <w:rFonts w:ascii="Times New Roman" w:hAnsi="Times New Roman"/>
          <w:sz w:val="24"/>
          <w:szCs w:val="24"/>
          <w:lang w:eastAsia="fi-FI" w:bidi="ar-SA"/>
        </w:rPr>
        <w:t xml:space="preserve">Tahun 2022 terbentuk tiga program Kelurahan Bersinar yang berlokasi: </w:t>
      </w:r>
    </w:p>
    <w:p w14:paraId="4127C6B6" w14:textId="1AF13FDC" w:rsidR="00447E4A" w:rsidRPr="002209E7" w:rsidRDefault="00447E4A" w:rsidP="00CB63F6">
      <w:pPr>
        <w:pStyle w:val="ListParagraph"/>
        <w:ind w:left="709"/>
        <w:jc w:val="both"/>
        <w:rPr>
          <w:rFonts w:ascii="Times New Roman" w:hAnsi="Times New Roman"/>
          <w:sz w:val="24"/>
          <w:szCs w:val="24"/>
          <w:lang w:eastAsia="fi-FI" w:bidi="ar-SA"/>
        </w:rPr>
      </w:pPr>
      <w:r w:rsidRPr="002209E7">
        <w:rPr>
          <w:rFonts w:ascii="Times New Roman" w:hAnsi="Times New Roman"/>
          <w:sz w:val="24"/>
          <w:szCs w:val="24"/>
          <w:lang w:eastAsia="fi-FI" w:bidi="ar-SA"/>
        </w:rPr>
        <w:t xml:space="preserve">a. Kelurahan Batu Ampar </w:t>
      </w:r>
    </w:p>
    <w:p w14:paraId="2DFF1E71" w14:textId="7F0AB0CE" w:rsidR="00447E4A" w:rsidRPr="002209E7" w:rsidRDefault="00447E4A" w:rsidP="00CB63F6">
      <w:pPr>
        <w:pStyle w:val="ListParagraph"/>
        <w:ind w:left="709"/>
        <w:jc w:val="both"/>
        <w:rPr>
          <w:rFonts w:ascii="Times New Roman" w:hAnsi="Times New Roman"/>
          <w:sz w:val="24"/>
          <w:szCs w:val="24"/>
          <w:lang w:eastAsia="fi-FI" w:bidi="ar-SA"/>
        </w:rPr>
      </w:pPr>
      <w:r w:rsidRPr="002209E7">
        <w:rPr>
          <w:rFonts w:ascii="Times New Roman" w:hAnsi="Times New Roman"/>
          <w:sz w:val="24"/>
          <w:szCs w:val="24"/>
          <w:lang w:eastAsia="fi-FI" w:bidi="ar-SA"/>
        </w:rPr>
        <w:t xml:space="preserve">b. Kelurahan Mekar Sari </w:t>
      </w:r>
    </w:p>
    <w:p w14:paraId="2F3FA53A" w14:textId="5CC19866" w:rsidR="00447E4A" w:rsidRPr="002209E7" w:rsidRDefault="00447E4A" w:rsidP="00CB63F6">
      <w:pPr>
        <w:pStyle w:val="ListParagraph"/>
        <w:ind w:left="709"/>
        <w:jc w:val="both"/>
        <w:rPr>
          <w:rFonts w:ascii="Times New Roman" w:hAnsi="Times New Roman"/>
          <w:sz w:val="24"/>
          <w:szCs w:val="24"/>
          <w:lang w:eastAsia="fi-FI" w:bidi="ar-SA"/>
        </w:rPr>
      </w:pPr>
      <w:r w:rsidRPr="002209E7">
        <w:rPr>
          <w:rFonts w:ascii="Times New Roman" w:hAnsi="Times New Roman"/>
          <w:sz w:val="24"/>
          <w:szCs w:val="24"/>
          <w:lang w:eastAsia="fi-FI" w:bidi="ar-SA"/>
        </w:rPr>
        <w:t xml:space="preserve">c. Kelurahan Klandasan Ilir </w:t>
      </w:r>
    </w:p>
    <w:p w14:paraId="78552139" w14:textId="77777777" w:rsidR="00447E4A" w:rsidRPr="002209E7" w:rsidRDefault="00447E4A" w:rsidP="00CB63F6">
      <w:pPr>
        <w:pStyle w:val="ListParagraph"/>
        <w:numPr>
          <w:ilvl w:val="0"/>
          <w:numId w:val="22"/>
        </w:numPr>
        <w:ind w:left="426" w:firstLine="0"/>
        <w:jc w:val="both"/>
        <w:rPr>
          <w:rFonts w:ascii="Times New Roman" w:hAnsi="Times New Roman"/>
          <w:sz w:val="24"/>
          <w:szCs w:val="24"/>
          <w:lang w:val="id-ID" w:eastAsia="fi-FI" w:bidi="ar-SA"/>
        </w:rPr>
      </w:pPr>
      <w:r w:rsidRPr="002209E7">
        <w:rPr>
          <w:rFonts w:ascii="Times New Roman" w:hAnsi="Times New Roman"/>
          <w:sz w:val="24"/>
          <w:szCs w:val="24"/>
          <w:lang w:eastAsia="fi-FI" w:bidi="ar-SA"/>
        </w:rPr>
        <w:t xml:space="preserve">Tahun 2023 terbentuk tiga program Kelurahan Bersinar yang berlokasi: </w:t>
      </w:r>
    </w:p>
    <w:p w14:paraId="2346216B" w14:textId="77777777" w:rsidR="00447E4A" w:rsidRPr="002209E7" w:rsidRDefault="00447E4A" w:rsidP="00CB63F6">
      <w:pPr>
        <w:pStyle w:val="ListParagraph"/>
        <w:ind w:left="709"/>
        <w:jc w:val="both"/>
        <w:rPr>
          <w:rFonts w:ascii="Times New Roman" w:hAnsi="Times New Roman"/>
          <w:sz w:val="24"/>
          <w:szCs w:val="24"/>
          <w:lang w:eastAsia="fi-FI" w:bidi="ar-SA"/>
        </w:rPr>
      </w:pPr>
      <w:r w:rsidRPr="002209E7">
        <w:rPr>
          <w:rFonts w:ascii="Times New Roman" w:hAnsi="Times New Roman"/>
          <w:sz w:val="24"/>
          <w:szCs w:val="24"/>
          <w:lang w:eastAsia="fi-FI" w:bidi="ar-SA"/>
        </w:rPr>
        <w:t>a. Kelurahan Karang Jati</w:t>
      </w:r>
    </w:p>
    <w:p w14:paraId="54F5826B" w14:textId="77777777" w:rsidR="00447E4A" w:rsidRPr="002209E7" w:rsidRDefault="00447E4A" w:rsidP="00CB63F6">
      <w:pPr>
        <w:pStyle w:val="ListParagraph"/>
        <w:ind w:left="709"/>
        <w:jc w:val="both"/>
        <w:rPr>
          <w:rFonts w:ascii="Times New Roman" w:hAnsi="Times New Roman"/>
          <w:sz w:val="24"/>
          <w:szCs w:val="24"/>
          <w:lang w:eastAsia="fi-FI" w:bidi="ar-SA"/>
        </w:rPr>
      </w:pPr>
      <w:r w:rsidRPr="002209E7">
        <w:rPr>
          <w:rFonts w:ascii="Times New Roman" w:hAnsi="Times New Roman"/>
          <w:sz w:val="24"/>
          <w:szCs w:val="24"/>
          <w:lang w:eastAsia="fi-FI" w:bidi="ar-SA"/>
        </w:rPr>
        <w:t xml:space="preserve">b. Kelurahan Sumber Rejo </w:t>
      </w:r>
    </w:p>
    <w:p w14:paraId="1F534666" w14:textId="547CDB4A" w:rsidR="00447E4A" w:rsidRPr="002209E7" w:rsidRDefault="00447E4A" w:rsidP="00CB63F6">
      <w:pPr>
        <w:pStyle w:val="ListParagraph"/>
        <w:ind w:left="709"/>
        <w:jc w:val="both"/>
        <w:rPr>
          <w:rFonts w:ascii="Times New Roman" w:hAnsi="Times New Roman"/>
          <w:sz w:val="24"/>
          <w:szCs w:val="24"/>
          <w:lang w:eastAsia="fi-FI" w:bidi="ar-SA"/>
        </w:rPr>
      </w:pPr>
      <w:r w:rsidRPr="002209E7">
        <w:rPr>
          <w:rFonts w:ascii="Times New Roman" w:hAnsi="Times New Roman"/>
          <w:sz w:val="24"/>
          <w:szCs w:val="24"/>
          <w:lang w:eastAsia="fi-FI" w:bidi="ar-SA"/>
        </w:rPr>
        <w:t>c. Kelurahan Gunung Sari Ilir</w:t>
      </w:r>
    </w:p>
    <w:p w14:paraId="641BC82C" w14:textId="77777777" w:rsidR="00467447" w:rsidRPr="002209E7" w:rsidRDefault="00467447" w:rsidP="00447E4A">
      <w:pPr>
        <w:pStyle w:val="ListParagraph"/>
        <w:ind w:left="1134"/>
        <w:jc w:val="both"/>
        <w:rPr>
          <w:rFonts w:ascii="Times New Roman" w:hAnsi="Times New Roman"/>
          <w:sz w:val="24"/>
          <w:szCs w:val="24"/>
          <w:lang w:val="id-ID" w:eastAsia="fi-FI" w:bidi="ar-SA"/>
        </w:rPr>
      </w:pPr>
    </w:p>
    <w:p w14:paraId="3230710C" w14:textId="54B8A775" w:rsidR="005E4E0E" w:rsidRPr="006B0509" w:rsidRDefault="005E4E0E" w:rsidP="00CB63F6">
      <w:pPr>
        <w:pStyle w:val="ListParagraph"/>
        <w:numPr>
          <w:ilvl w:val="0"/>
          <w:numId w:val="32"/>
        </w:numPr>
        <w:ind w:left="426" w:hanging="426"/>
        <w:rPr>
          <w:b/>
          <w:bCs/>
          <w:sz w:val="24"/>
          <w:szCs w:val="24"/>
          <w:lang w:val="id-ID" w:eastAsia="fi-FI" w:bidi="ar-SA"/>
        </w:rPr>
      </w:pPr>
      <w:r w:rsidRPr="006B0509">
        <w:rPr>
          <w:rFonts w:ascii="Times New Roman" w:hAnsi="Times New Roman"/>
          <w:b/>
          <w:bCs/>
          <w:sz w:val="24"/>
          <w:szCs w:val="24"/>
          <w:lang w:val="id-ID" w:eastAsia="fi-FI" w:bidi="ar-SA"/>
        </w:rPr>
        <w:t>Program Remaja Teman Sebaya</w:t>
      </w:r>
    </w:p>
    <w:p w14:paraId="7F617767" w14:textId="612462CA" w:rsidR="00447E4A" w:rsidRPr="007F0744" w:rsidRDefault="00447E4A" w:rsidP="00CB63F6">
      <w:pPr>
        <w:pStyle w:val="ListParagraph"/>
        <w:spacing w:after="0" w:line="247" w:lineRule="auto"/>
        <w:ind w:left="0" w:firstLine="426"/>
        <w:jc w:val="both"/>
        <w:rPr>
          <w:rFonts w:ascii="Times New Roman" w:hAnsi="Times New Roman"/>
          <w:sz w:val="24"/>
          <w:szCs w:val="24"/>
          <w:lang w:val="id-ID"/>
        </w:rPr>
      </w:pPr>
      <w:r w:rsidRPr="007F0744">
        <w:rPr>
          <w:rFonts w:ascii="Times New Roman" w:hAnsi="Times New Roman"/>
          <w:sz w:val="24"/>
          <w:szCs w:val="24"/>
          <w:lang w:val="id-ID"/>
        </w:rPr>
        <w:t>Peran serta masyarakat dalam upaya pencegahan dan pemberantasan penyalahgunaan serta peredaran gelap narkotika menjadi semakin strategis apabila dinaungi oleh suatu wadah resmi yang difasilitasi oleh Badan Narkotika Nasional (BNN). Keberadaan wadah ini tidak hanya memberikan legitimasi terhadap keterlibatan masyarakat, tetapi juga memperkuat koordinasi, efektivitas, serta arah gerakan masyarakat dalam melawan narkotika. Melalui pembentukan relawan anti narkoba, satgas lingkungan, serta program-program berbasis komunitas yang digerakkan oleh BNN, partisipasi masyarakat dapat dikonsolidasikan secara lebih terstruktur. Wadah ini juga menjadi media bagi masyarakat untuk mendapatkan pelatihan, edukasi, dan pemahaman hukum terkait tindak pidana narkotika, sehingga tindakan yang dilakukan masyarakat tidak bersifat sporadis, tetapi terarah dan berbasis regulasi.</w:t>
      </w:r>
    </w:p>
    <w:p w14:paraId="592EAE71" w14:textId="77777777" w:rsidR="00447E4A" w:rsidRPr="007F0744" w:rsidRDefault="00447E4A" w:rsidP="00CB63F6">
      <w:pPr>
        <w:pStyle w:val="ListParagraph"/>
        <w:spacing w:after="0" w:line="247" w:lineRule="auto"/>
        <w:ind w:left="0" w:firstLine="425"/>
        <w:jc w:val="both"/>
        <w:rPr>
          <w:rFonts w:ascii="Times New Roman" w:hAnsi="Times New Roman"/>
          <w:sz w:val="24"/>
          <w:szCs w:val="24"/>
          <w:lang w:val="id-ID"/>
        </w:rPr>
      </w:pPr>
      <w:r w:rsidRPr="007F0744">
        <w:rPr>
          <w:rFonts w:ascii="Times New Roman" w:hAnsi="Times New Roman"/>
          <w:sz w:val="24"/>
          <w:szCs w:val="24"/>
          <w:lang w:val="id-ID"/>
        </w:rPr>
        <w:t>Pada dasarnya, seluruh aturan yang ada, baik dalam bentuk undang-undang, peraturan pemerintah, maupun kebijakan teknis BNN, dirancang untuk mendukung tindakan nyata masyarakat dalam menjalankan pencegahan dan pemberantasan penyalahgunaan serta peredaran gelap narkotika. Dengan dukungan hukum yang kuat, masyarakat memiliki dasar yang jelas dalam bertindak, termasuk dalam kegiatan pelaporan, edukasi, pendampingan korban penyalahgunaan, hingga advokasi di tingkat lokal. Dengan sinergi antara aturan hukum, fasilitasi lembaga seperti BNN, serta partisipasi aktif masyarakat, maka upaya pemberantasan narkotika dapat berjalan lebih efektif, berkelanjutan, dan menjangkau seluruh lapisan masyarakat hingga ke tingkat akar rumput.</w:t>
      </w:r>
    </w:p>
    <w:p w14:paraId="2A570848" w14:textId="77777777" w:rsidR="00467447" w:rsidRPr="007F0744" w:rsidRDefault="00467447" w:rsidP="00CB63F6">
      <w:pPr>
        <w:spacing w:after="0" w:line="247" w:lineRule="auto"/>
        <w:ind w:firstLine="425"/>
        <w:rPr>
          <w:rFonts w:ascii="Times New Roman" w:hAnsi="Times New Roman"/>
          <w:sz w:val="24"/>
          <w:szCs w:val="24"/>
          <w:lang w:val="id-ID"/>
        </w:rPr>
      </w:pPr>
      <w:r w:rsidRPr="007F0744">
        <w:rPr>
          <w:rFonts w:ascii="Times New Roman" w:hAnsi="Times New Roman"/>
          <w:sz w:val="24"/>
          <w:szCs w:val="24"/>
          <w:lang w:val="id-ID"/>
        </w:rPr>
        <w:t xml:space="preserve">Program yang akan dikembangkan dalam ketahanan diri remaja meliputi tiga dimensi yaitu: </w:t>
      </w:r>
    </w:p>
    <w:p w14:paraId="3EFA858D" w14:textId="77777777" w:rsidR="00CB63F6" w:rsidRDefault="00467447" w:rsidP="00CB63F6">
      <w:pPr>
        <w:pStyle w:val="ListParagraph"/>
        <w:numPr>
          <w:ilvl w:val="0"/>
          <w:numId w:val="24"/>
        </w:numPr>
        <w:spacing w:after="0" w:line="247" w:lineRule="auto"/>
        <w:ind w:left="567" w:hanging="141"/>
        <w:rPr>
          <w:rFonts w:ascii="Times New Roman" w:hAnsi="Times New Roman"/>
          <w:sz w:val="24"/>
          <w:szCs w:val="24"/>
        </w:rPr>
      </w:pPr>
      <w:r w:rsidRPr="002209E7">
        <w:rPr>
          <w:rFonts w:ascii="Times New Roman" w:hAnsi="Times New Roman"/>
          <w:sz w:val="24"/>
          <w:szCs w:val="24"/>
        </w:rPr>
        <w:t xml:space="preserve">Regulasi Diri  </w:t>
      </w:r>
    </w:p>
    <w:p w14:paraId="77A4FAB4" w14:textId="0AC19194" w:rsidR="00CB63F6" w:rsidRPr="00CB63F6" w:rsidRDefault="00CB63F6" w:rsidP="00CB63F6">
      <w:pPr>
        <w:pStyle w:val="ListParagraph"/>
        <w:spacing w:after="0" w:line="247" w:lineRule="auto"/>
        <w:ind w:left="709"/>
        <w:rPr>
          <w:rFonts w:ascii="Times New Roman" w:hAnsi="Times New Roman"/>
          <w:sz w:val="24"/>
          <w:szCs w:val="24"/>
        </w:rPr>
      </w:pPr>
      <w:r w:rsidRPr="00CB63F6">
        <w:rPr>
          <w:rFonts w:ascii="Times New Roman" w:hAnsi="Times New Roman"/>
          <w:sz w:val="24"/>
          <w:szCs w:val="24"/>
        </w:rPr>
        <w:t xml:space="preserve">Kemampuan untuk mengontrol impuls, emosi, dan pengaruh lingkungan terhadap diri.  </w:t>
      </w:r>
    </w:p>
    <w:p w14:paraId="233D939B" w14:textId="77777777" w:rsidR="00CB63F6" w:rsidRDefault="00467447" w:rsidP="00CB63F6">
      <w:pPr>
        <w:pStyle w:val="ListParagraph"/>
        <w:numPr>
          <w:ilvl w:val="0"/>
          <w:numId w:val="24"/>
        </w:numPr>
        <w:spacing w:after="0" w:line="247" w:lineRule="auto"/>
        <w:ind w:left="567" w:hanging="141"/>
        <w:rPr>
          <w:rFonts w:ascii="Times New Roman" w:hAnsi="Times New Roman"/>
          <w:sz w:val="24"/>
          <w:szCs w:val="24"/>
        </w:rPr>
      </w:pPr>
      <w:r w:rsidRPr="002209E7">
        <w:rPr>
          <w:rFonts w:ascii="Times New Roman" w:hAnsi="Times New Roman"/>
          <w:sz w:val="24"/>
          <w:szCs w:val="24"/>
        </w:rPr>
        <w:t>Sikap Aspertif (</w:t>
      </w:r>
      <w:r w:rsidRPr="002209E7">
        <w:rPr>
          <w:rFonts w:ascii="Times New Roman" w:hAnsi="Times New Roman"/>
          <w:i/>
          <w:sz w:val="24"/>
          <w:szCs w:val="24"/>
        </w:rPr>
        <w:t>Asertivitas</w:t>
      </w:r>
      <w:r w:rsidRPr="002209E7">
        <w:rPr>
          <w:rFonts w:ascii="Times New Roman" w:hAnsi="Times New Roman"/>
          <w:sz w:val="24"/>
          <w:szCs w:val="24"/>
        </w:rPr>
        <w:t>)</w:t>
      </w:r>
    </w:p>
    <w:p w14:paraId="2AED3C58" w14:textId="68609341" w:rsidR="00467447" w:rsidRPr="002209E7" w:rsidRDefault="00CB63F6" w:rsidP="00CB63F6">
      <w:pPr>
        <w:pStyle w:val="ListParagraph"/>
        <w:spacing w:after="0" w:line="247" w:lineRule="auto"/>
        <w:ind w:left="709"/>
        <w:rPr>
          <w:rFonts w:ascii="Times New Roman" w:hAnsi="Times New Roman"/>
          <w:sz w:val="24"/>
          <w:szCs w:val="24"/>
        </w:rPr>
      </w:pPr>
      <w:r w:rsidRPr="00CB63F6">
        <w:rPr>
          <w:rFonts w:ascii="Times New Roman" w:hAnsi="Times New Roman"/>
          <w:sz w:val="24"/>
          <w:szCs w:val="24"/>
        </w:rPr>
        <w:t xml:space="preserve">Kemampuan mengutarakan secara langsung apa yang di inginkan atau tidak di inginkan.  </w:t>
      </w:r>
      <w:r w:rsidR="00467447" w:rsidRPr="002209E7">
        <w:rPr>
          <w:rFonts w:ascii="Times New Roman" w:hAnsi="Times New Roman"/>
          <w:sz w:val="24"/>
          <w:szCs w:val="24"/>
        </w:rPr>
        <w:t xml:space="preserve">  </w:t>
      </w:r>
    </w:p>
    <w:p w14:paraId="2A68EF15" w14:textId="1C334D6C" w:rsidR="00467447" w:rsidRDefault="00467447" w:rsidP="00CB63F6">
      <w:pPr>
        <w:pStyle w:val="ListParagraph"/>
        <w:numPr>
          <w:ilvl w:val="0"/>
          <w:numId w:val="24"/>
        </w:numPr>
        <w:spacing w:after="0" w:line="247" w:lineRule="auto"/>
        <w:ind w:left="567" w:hanging="141"/>
        <w:rPr>
          <w:rFonts w:ascii="Times New Roman" w:hAnsi="Times New Roman"/>
          <w:sz w:val="24"/>
          <w:szCs w:val="24"/>
        </w:rPr>
      </w:pPr>
      <w:r w:rsidRPr="002209E7">
        <w:rPr>
          <w:rFonts w:ascii="Times New Roman" w:hAnsi="Times New Roman"/>
          <w:sz w:val="24"/>
          <w:szCs w:val="24"/>
        </w:rPr>
        <w:t>Pencapaian Diri (</w:t>
      </w:r>
      <w:r w:rsidRPr="002209E7">
        <w:rPr>
          <w:rFonts w:ascii="Times New Roman" w:hAnsi="Times New Roman"/>
          <w:i/>
          <w:sz w:val="24"/>
          <w:szCs w:val="24"/>
        </w:rPr>
        <w:t>Reaching Out</w:t>
      </w:r>
      <w:r w:rsidRPr="002209E7">
        <w:rPr>
          <w:rFonts w:ascii="Times New Roman" w:hAnsi="Times New Roman"/>
          <w:sz w:val="24"/>
          <w:szCs w:val="24"/>
        </w:rPr>
        <w:t xml:space="preserve">)  </w:t>
      </w:r>
    </w:p>
    <w:p w14:paraId="38972128" w14:textId="18DFCB08" w:rsidR="00CB63F6" w:rsidRDefault="00CB63F6" w:rsidP="00CB63F6">
      <w:pPr>
        <w:pStyle w:val="ListParagraph"/>
        <w:spacing w:after="0" w:line="247" w:lineRule="auto"/>
        <w:ind w:left="709"/>
        <w:rPr>
          <w:rFonts w:ascii="Times New Roman" w:hAnsi="Times New Roman"/>
          <w:sz w:val="24"/>
          <w:szCs w:val="24"/>
        </w:rPr>
      </w:pPr>
      <w:r w:rsidRPr="002209E7">
        <w:rPr>
          <w:rFonts w:ascii="Times New Roman" w:hAnsi="Times New Roman"/>
          <w:sz w:val="24"/>
          <w:szCs w:val="24"/>
        </w:rPr>
        <w:t>Kemampuan untuk meningkatkan aspek positif kehidupan dengan cara menerima suatu tantangan atau menggunakan kesempatan serta meningkatkan keterhubungan dengan orang lain</w:t>
      </w:r>
    </w:p>
    <w:p w14:paraId="72ECFF01" w14:textId="77777777" w:rsidR="00CB63F6" w:rsidRPr="00CB63F6" w:rsidRDefault="00CB63F6" w:rsidP="00CB63F6">
      <w:pPr>
        <w:pStyle w:val="ListParagraph"/>
        <w:spacing w:after="0" w:line="247" w:lineRule="auto"/>
        <w:ind w:left="709"/>
        <w:rPr>
          <w:rFonts w:ascii="Times New Roman" w:hAnsi="Times New Roman"/>
          <w:sz w:val="24"/>
          <w:szCs w:val="24"/>
        </w:rPr>
      </w:pPr>
    </w:p>
    <w:p w14:paraId="043377EA" w14:textId="3435A170" w:rsidR="005E4E0E" w:rsidRPr="006B0509" w:rsidRDefault="005E4E0E" w:rsidP="00CB63F6">
      <w:pPr>
        <w:pStyle w:val="ListParagraph"/>
        <w:numPr>
          <w:ilvl w:val="0"/>
          <w:numId w:val="32"/>
        </w:numPr>
        <w:ind w:left="426" w:hanging="426"/>
        <w:rPr>
          <w:rFonts w:ascii="Times New Roman" w:hAnsi="Times New Roman"/>
          <w:b/>
          <w:bCs/>
          <w:sz w:val="24"/>
          <w:szCs w:val="24"/>
          <w:lang w:val="id-ID" w:eastAsia="fi-FI" w:bidi="ar-SA"/>
        </w:rPr>
      </w:pPr>
      <w:r w:rsidRPr="006B0509">
        <w:rPr>
          <w:rFonts w:ascii="Times New Roman" w:hAnsi="Times New Roman"/>
          <w:b/>
          <w:bCs/>
          <w:sz w:val="24"/>
          <w:szCs w:val="24"/>
          <w:lang w:val="id-ID" w:eastAsia="fi-FI" w:bidi="ar-SA"/>
        </w:rPr>
        <w:t>Program Jaringan Remaja Waspada Narkoba</w:t>
      </w:r>
    </w:p>
    <w:p w14:paraId="5C415585" w14:textId="52F1367E" w:rsidR="00467447" w:rsidRPr="007F0744" w:rsidRDefault="00467447" w:rsidP="00CB63F6">
      <w:pPr>
        <w:pStyle w:val="ListParagraph"/>
        <w:spacing w:after="0" w:line="247" w:lineRule="auto"/>
        <w:ind w:left="0" w:firstLine="426"/>
        <w:jc w:val="both"/>
        <w:rPr>
          <w:rFonts w:ascii="Times New Roman" w:hAnsi="Times New Roman"/>
          <w:sz w:val="24"/>
          <w:szCs w:val="24"/>
          <w:lang w:val="id-ID"/>
        </w:rPr>
      </w:pPr>
      <w:r w:rsidRPr="007F0744">
        <w:rPr>
          <w:rFonts w:ascii="Times New Roman" w:hAnsi="Times New Roman"/>
          <w:sz w:val="24"/>
          <w:szCs w:val="24"/>
          <w:lang w:val="id-ID"/>
        </w:rPr>
        <w:lastRenderedPageBreak/>
        <w:t>Jarwasnaba, yang merupakan singkatan dari Jaringan Remaja Waspada Narkoba, adalah sebuah program yang diinisiasi oleh TP PKK (Tim Penggerak Pemberdayaan dan Kesejahteraan Keluarga) Kelurahan, khususnya melalui Pokja 1, yaitu kelompok kerja yang menangani program Penghayatan dan Pengamalan Pancasila serta Program Gotong Royong. Sebagai mitra pemerintah, TP PKK tidak hanya berfokus pada pemberdayaan keluarga dan kesejahteraan masyarakat, tetapi juga turut berperan aktif dalam memerangi penyalahgunaan narkotika. Dalam upaya tersebut, TP PKK bekerja sama erat dengan Badan Narkotika Nasional (BNN) Kota Balikpapan, khususnya dalam hal pembinaan dan pengembangan program-program berbasis masyarakat.</w:t>
      </w:r>
    </w:p>
    <w:p w14:paraId="517ABA63" w14:textId="77777777" w:rsidR="00467447" w:rsidRPr="007F0744" w:rsidRDefault="00467447" w:rsidP="00CB63F6">
      <w:pPr>
        <w:pStyle w:val="ListParagraph"/>
        <w:spacing w:after="0" w:line="247" w:lineRule="auto"/>
        <w:ind w:left="0" w:firstLine="426"/>
        <w:jc w:val="both"/>
        <w:rPr>
          <w:rFonts w:ascii="Times New Roman" w:hAnsi="Times New Roman"/>
          <w:sz w:val="24"/>
          <w:szCs w:val="24"/>
          <w:lang w:val="id-ID"/>
        </w:rPr>
      </w:pPr>
      <w:r w:rsidRPr="007F0744">
        <w:rPr>
          <w:rFonts w:ascii="Times New Roman" w:hAnsi="Times New Roman"/>
          <w:sz w:val="24"/>
          <w:szCs w:val="24"/>
          <w:lang w:val="id-ID"/>
        </w:rPr>
        <w:t>Dalam implementasinya di Kota Balikpapan, khususnya di wilayah Kecamatan Balikpapan Selatan, TP PKK Kecamatan telah mengambil langkah konkret dengan mengukuhkan pengurus Jarwasnaba untuk periode 2023–2025. Yang menarik, pengurus Jarwasnaba ini direkrut dari kalangan remaja tingkat sekolah menengah pertama (SMP), sekolah menengah kejuruan (SMK), dan sekolah menengah atas (SMA), sehingga program ini memiliki pendekatan dari, oleh, dan untuk remaja. Melalui pendekatan teman sebaya, diharapkan penyuluhan dan kampanye bahaya narkotika bisa lebih efektif diterima oleh para remaja, karena pesan-pesan tersebut disampaikan oleh orang-orang dalam lingkup usia yang sama, yang memahami tantangan dan dinamika kehidupan remaja sehari-hari.</w:t>
      </w:r>
    </w:p>
    <w:p w14:paraId="6C4D5775" w14:textId="303AFC5C" w:rsidR="00467447" w:rsidRPr="007F0744" w:rsidRDefault="00467447" w:rsidP="00CB63F6">
      <w:pPr>
        <w:pStyle w:val="ListParagraph"/>
        <w:spacing w:after="0" w:line="247" w:lineRule="auto"/>
        <w:ind w:left="0" w:firstLine="426"/>
        <w:jc w:val="both"/>
        <w:rPr>
          <w:rFonts w:ascii="Times New Roman" w:hAnsi="Times New Roman"/>
          <w:sz w:val="24"/>
          <w:szCs w:val="24"/>
          <w:lang w:val="id-ID"/>
        </w:rPr>
      </w:pPr>
      <w:r w:rsidRPr="007F0744">
        <w:rPr>
          <w:rFonts w:ascii="Times New Roman" w:hAnsi="Times New Roman"/>
          <w:sz w:val="24"/>
          <w:szCs w:val="24"/>
          <w:lang w:val="id-ID"/>
        </w:rPr>
        <w:t>Tujuan utama dari pendirian Jarwasnaba adalah untuk membangun kesadaran sejak dini tentang bahaya narkotika, sekaligus menciptakan agen perubahan di kalangan remaja itu sendiri. Remaja yang tergabung dalam Jarwasnaba diberikan pelatihan tentang bahaya narkotika, teknik komunikasi efektif, serta keterampilan penyuluhan, sehingga mereka mampu memberikan pemahaman yang akurat dan persuasif kepada teman-temannya. Selain itu, mereka juga berperan aktif dalam mengimbau teman sebaya mereka agar tidak pernah mencoba, apalagi terjerumus dalam penyalahgunaan narkotika. Dengan demikian, Jarwasnaba menjadi bagian integral dalam strategi pencegahan dini penyalahgunaan narkotika di kalangan remaja Kota Balikpapan, serta memperkuat peran masyarakat dalam mewujudkan lingkungan yang bersih dari narkoba.</w:t>
      </w:r>
    </w:p>
    <w:p w14:paraId="47CA1C7E" w14:textId="77777777" w:rsidR="00467447" w:rsidRPr="007F0744" w:rsidRDefault="00467447" w:rsidP="00DA539C">
      <w:pPr>
        <w:pStyle w:val="ListParagraph"/>
        <w:spacing w:after="0" w:line="240" w:lineRule="auto"/>
        <w:ind w:left="0"/>
        <w:contextualSpacing w:val="0"/>
        <w:jc w:val="both"/>
        <w:rPr>
          <w:rFonts w:ascii="Times New Roman" w:hAnsi="Times New Roman"/>
          <w:sz w:val="24"/>
          <w:szCs w:val="24"/>
          <w:lang w:val="id-ID"/>
        </w:rPr>
      </w:pPr>
    </w:p>
    <w:p w14:paraId="679263BF" w14:textId="04B07D0F" w:rsidR="009D7096" w:rsidRPr="007F0744" w:rsidRDefault="00CF3E11" w:rsidP="009D7096">
      <w:pPr>
        <w:pStyle w:val="Heading1"/>
        <w:numPr>
          <w:ilvl w:val="1"/>
          <w:numId w:val="17"/>
        </w:numPr>
        <w:spacing w:before="0" w:after="0" w:line="240" w:lineRule="auto"/>
        <w:ind w:left="426" w:hanging="426"/>
        <w:jc w:val="both"/>
        <w:rPr>
          <w:rFonts w:ascii="Times New Roman" w:hAnsi="Times New Roman" w:cs="Times New Roman"/>
          <w:b/>
          <w:color w:val="auto"/>
          <w:sz w:val="24"/>
          <w:szCs w:val="24"/>
          <w:lang w:val="id-ID"/>
        </w:rPr>
      </w:pPr>
      <w:r w:rsidRPr="007F0744">
        <w:rPr>
          <w:rFonts w:ascii="Times New Roman" w:hAnsi="Times New Roman" w:cs="Times New Roman"/>
          <w:b/>
          <w:color w:val="auto"/>
          <w:sz w:val="24"/>
          <w:szCs w:val="24"/>
          <w:lang w:val="id-ID"/>
        </w:rPr>
        <w:t>Kendala yang Dihadapi asyarakat Dalam Pencegahan Tindak Pidana Narkotika di Kota Balikpapan</w:t>
      </w:r>
    </w:p>
    <w:p w14:paraId="67F398A7" w14:textId="72237B61" w:rsidR="00673AEA" w:rsidRPr="007F0744" w:rsidRDefault="00113C57" w:rsidP="00113C57">
      <w:pPr>
        <w:ind w:firstLine="425"/>
        <w:jc w:val="both"/>
        <w:rPr>
          <w:rFonts w:ascii="Times New Roman" w:hAnsi="Times New Roman"/>
          <w:sz w:val="24"/>
          <w:szCs w:val="32"/>
          <w:lang w:val="id-ID" w:eastAsia="fi-FI" w:bidi="ar-SA"/>
        </w:rPr>
      </w:pPr>
      <w:r w:rsidRPr="007F0744">
        <w:rPr>
          <w:rFonts w:ascii="Times New Roman" w:hAnsi="Times New Roman"/>
          <w:sz w:val="24"/>
          <w:szCs w:val="32"/>
          <w:lang w:val="id-ID" w:eastAsia="fi-FI" w:bidi="ar-SA"/>
        </w:rPr>
        <w:t>Ketentuan hukum yang mengatur peredaran narkotika dan psikotropika telah dirumuskan serta diberlakukan, namun fakta di lapangan menunjukkan bahwa tindak kejahatan di bidang tersebut masih sulit ditekan. Meskipun sejumlah bandar dan pengedar telah berhasil ditangkap serta dijatuhi sanksi berat, pelaku lain justru tampak tidak terpengaruh dan cenderung memperluas cakupan aktivitas peredarannya.</w:t>
      </w:r>
      <w:r w:rsidRPr="002209E7">
        <w:rPr>
          <w:rStyle w:val="FootnoteReference"/>
          <w:rFonts w:ascii="Times New Roman" w:hAnsi="Times New Roman"/>
          <w:sz w:val="24"/>
          <w:szCs w:val="32"/>
          <w:lang w:eastAsia="fi-FI" w:bidi="ar-SA"/>
        </w:rPr>
        <w:footnoteReference w:id="15"/>
      </w:r>
    </w:p>
    <w:p w14:paraId="7A6DCECC" w14:textId="45AE4CA1" w:rsidR="00113C57" w:rsidRPr="007F0744" w:rsidRDefault="002F5D22" w:rsidP="00113C57">
      <w:pPr>
        <w:ind w:firstLine="425"/>
        <w:jc w:val="both"/>
        <w:rPr>
          <w:rFonts w:ascii="Times New Roman" w:hAnsi="Times New Roman"/>
          <w:sz w:val="24"/>
          <w:szCs w:val="32"/>
          <w:lang w:val="id-ID" w:eastAsia="fi-FI" w:bidi="ar-SA"/>
        </w:rPr>
      </w:pPr>
      <w:r w:rsidRPr="007F0744">
        <w:rPr>
          <w:rFonts w:ascii="Times New Roman" w:hAnsi="Times New Roman"/>
          <w:sz w:val="24"/>
          <w:szCs w:val="32"/>
          <w:lang w:val="id-ID" w:eastAsia="fi-FI" w:bidi="ar-SA"/>
        </w:rPr>
        <w:t xml:space="preserve">Upaya pencegahan penyalahgunaan narkotika yang dilakukan di berbagai lapisan masyarakat pada kenyataannya masih dihadapkan pada beragam kendala dalam penerapannya. Meskipun berbagai program sosialisasi, edukasi, dan pengawasan telah dijalankan, proses pencegahan di lapangan sering kali tidak berjalan sesuai dengan harapan. Dinamika sosial yang berkembang di tengah masyarakat turut memengaruhi keberlangsungan langkah-langkah pencegahan yang telah direncanakan. Kondisi ini menunjukkan bahwa pencegahan </w:t>
      </w:r>
      <w:r w:rsidRPr="007F0744">
        <w:rPr>
          <w:rFonts w:ascii="Times New Roman" w:hAnsi="Times New Roman"/>
          <w:sz w:val="24"/>
          <w:szCs w:val="32"/>
          <w:lang w:val="id-ID" w:eastAsia="fi-FI" w:bidi="ar-SA"/>
        </w:rPr>
        <w:lastRenderedPageBreak/>
        <w:t>penyalahgunaan narkotika tidak hanya bergantung pada kebijakan dan program yang ada, tetapi juga pada berbagai faktor lain yang memengaruhi efektivitas pelaksanaannya di lingkungan masyarakat.</w:t>
      </w:r>
      <w:r w:rsidR="00113C57" w:rsidRPr="007F0744">
        <w:rPr>
          <w:rFonts w:ascii="Times New Roman" w:hAnsi="Times New Roman"/>
          <w:sz w:val="24"/>
          <w:szCs w:val="32"/>
          <w:lang w:val="id-ID" w:eastAsia="fi-FI" w:bidi="ar-SA"/>
        </w:rPr>
        <w:t xml:space="preserve">  </w:t>
      </w:r>
    </w:p>
    <w:p w14:paraId="494ABB68" w14:textId="5F803FED" w:rsidR="009D7096" w:rsidRPr="007F0744" w:rsidRDefault="003E3138" w:rsidP="006B0509">
      <w:pPr>
        <w:spacing w:after="0" w:line="240" w:lineRule="auto"/>
        <w:ind w:left="-6" w:firstLine="431"/>
        <w:jc w:val="both"/>
        <w:rPr>
          <w:rFonts w:ascii="Times New Roman" w:hAnsi="Times New Roman"/>
          <w:sz w:val="24"/>
          <w:szCs w:val="24"/>
          <w:lang w:val="id-ID"/>
        </w:rPr>
      </w:pPr>
      <w:r w:rsidRPr="007F0744">
        <w:rPr>
          <w:rFonts w:ascii="Times New Roman" w:hAnsi="Times New Roman"/>
          <w:sz w:val="24"/>
          <w:szCs w:val="24"/>
          <w:lang w:val="id-ID"/>
        </w:rPr>
        <w:t>Kendala yang berasal dari masyarakat dalam pencegahan Tindak Pidana Narkotika di Kota Balikpapan terbagi 2 faktor, yaitu:</w:t>
      </w:r>
      <w:r w:rsidR="00673AEA" w:rsidRPr="002209E7">
        <w:rPr>
          <w:rStyle w:val="FootnoteReference"/>
          <w:rFonts w:ascii="Times New Roman" w:hAnsi="Times New Roman"/>
          <w:sz w:val="24"/>
          <w:szCs w:val="24"/>
        </w:rPr>
        <w:footnoteReference w:id="16"/>
      </w:r>
      <w:r w:rsidRPr="007F0744">
        <w:rPr>
          <w:rFonts w:ascii="Times New Roman" w:hAnsi="Times New Roman"/>
          <w:sz w:val="24"/>
          <w:szCs w:val="24"/>
          <w:lang w:val="id-ID"/>
        </w:rPr>
        <w:t xml:space="preserve"> </w:t>
      </w:r>
    </w:p>
    <w:p w14:paraId="46CB4A84" w14:textId="77777777" w:rsidR="003E3138" w:rsidRPr="006B0509" w:rsidRDefault="003E3138" w:rsidP="003E3138">
      <w:pPr>
        <w:pStyle w:val="Heading1"/>
        <w:numPr>
          <w:ilvl w:val="0"/>
          <w:numId w:val="28"/>
        </w:numPr>
        <w:spacing w:before="0" w:after="0" w:line="240" w:lineRule="auto"/>
        <w:ind w:left="0" w:firstLine="425"/>
        <w:jc w:val="both"/>
        <w:rPr>
          <w:rFonts w:ascii="Times New Roman" w:hAnsi="Times New Roman" w:cs="Times New Roman"/>
          <w:b/>
          <w:bCs/>
          <w:sz w:val="24"/>
          <w:szCs w:val="24"/>
        </w:rPr>
      </w:pPr>
      <w:r w:rsidRPr="006B0509">
        <w:rPr>
          <w:rFonts w:ascii="Times New Roman" w:hAnsi="Times New Roman" w:cs="Times New Roman"/>
          <w:b/>
          <w:bCs/>
          <w:sz w:val="24"/>
          <w:szCs w:val="24"/>
        </w:rPr>
        <w:t xml:space="preserve">Faktor Eksternal  </w:t>
      </w:r>
    </w:p>
    <w:p w14:paraId="3F5F2653" w14:textId="77777777" w:rsidR="003E3138" w:rsidRPr="002209E7" w:rsidRDefault="003E3138" w:rsidP="006B0509">
      <w:pPr>
        <w:numPr>
          <w:ilvl w:val="0"/>
          <w:numId w:val="26"/>
        </w:numPr>
        <w:spacing w:after="3" w:line="248" w:lineRule="auto"/>
        <w:ind w:left="993" w:right="2" w:hanging="283"/>
        <w:jc w:val="both"/>
        <w:rPr>
          <w:rFonts w:ascii="Times New Roman" w:hAnsi="Times New Roman"/>
          <w:sz w:val="24"/>
          <w:szCs w:val="24"/>
        </w:rPr>
      </w:pPr>
      <w:r w:rsidRPr="002209E7">
        <w:rPr>
          <w:rFonts w:ascii="Times New Roman" w:hAnsi="Times New Roman"/>
          <w:sz w:val="24"/>
          <w:szCs w:val="24"/>
        </w:rPr>
        <w:t xml:space="preserve">Sebagian masyarakat tidak mau melaporkan atau memberi informasi ke kepolisian bila terjadi tindak pidana di lingkungannya. Penyebabnya adalah kurangnya kepedulian masyarakat terhadap perkembangan situasi kejahatan narkotika pada lingkungan masing-masing, dan adanya rasa takut terhadap pelaku.  </w:t>
      </w:r>
    </w:p>
    <w:p w14:paraId="0D7558AA" w14:textId="77777777" w:rsidR="003E3138" w:rsidRPr="002209E7" w:rsidRDefault="003E3138" w:rsidP="006B0509">
      <w:pPr>
        <w:numPr>
          <w:ilvl w:val="0"/>
          <w:numId w:val="26"/>
        </w:numPr>
        <w:spacing w:after="3" w:line="248" w:lineRule="auto"/>
        <w:ind w:left="993" w:right="2" w:hanging="283"/>
        <w:jc w:val="both"/>
        <w:rPr>
          <w:rFonts w:ascii="Times New Roman" w:hAnsi="Times New Roman"/>
          <w:sz w:val="24"/>
          <w:szCs w:val="24"/>
        </w:rPr>
      </w:pPr>
      <w:r w:rsidRPr="002209E7">
        <w:rPr>
          <w:rFonts w:ascii="Times New Roman" w:hAnsi="Times New Roman"/>
          <w:sz w:val="24"/>
          <w:szCs w:val="24"/>
        </w:rPr>
        <w:t xml:space="preserve">Masyarakat masih menganggap permasalahan narkotika semata-mata hanya tanggung jawab polri dan Badan Narkotika Nasional (BNN) saja, tanpa memahami tugas dan kewajiban Badan Narkotika Nasional (BNN).  </w:t>
      </w:r>
    </w:p>
    <w:p w14:paraId="20F9DC62" w14:textId="77777777" w:rsidR="003E3138" w:rsidRPr="002209E7" w:rsidRDefault="003E3138" w:rsidP="006B0509">
      <w:pPr>
        <w:numPr>
          <w:ilvl w:val="0"/>
          <w:numId w:val="26"/>
        </w:numPr>
        <w:spacing w:after="3" w:line="248" w:lineRule="auto"/>
        <w:ind w:left="993" w:right="2" w:hanging="283"/>
        <w:jc w:val="both"/>
        <w:rPr>
          <w:rFonts w:ascii="Times New Roman" w:hAnsi="Times New Roman"/>
          <w:sz w:val="24"/>
          <w:szCs w:val="24"/>
        </w:rPr>
      </w:pPr>
      <w:r w:rsidRPr="002209E7">
        <w:rPr>
          <w:rFonts w:ascii="Times New Roman" w:hAnsi="Times New Roman"/>
          <w:sz w:val="24"/>
          <w:szCs w:val="24"/>
        </w:rPr>
        <w:t xml:space="preserve">Masyarakat masih awam mengenai hukum-hukum bagi pengguna penyalahgunaan narkotika, dan sebagian masyarakat masih bingung dengan peraturan pemerintah tentang penyalahgunaan narkotika bahwa ada standarnya dalam pemakai narkotika telah diatur seberapa banyak ia dalam menggunakan narkotika jenis tersebut.  </w:t>
      </w:r>
    </w:p>
    <w:p w14:paraId="52BC220A" w14:textId="7BD3DD20" w:rsidR="009D7096" w:rsidRPr="006B0509" w:rsidRDefault="003E3138" w:rsidP="006B0509">
      <w:pPr>
        <w:numPr>
          <w:ilvl w:val="0"/>
          <w:numId w:val="26"/>
        </w:numPr>
        <w:spacing w:after="3" w:line="248" w:lineRule="auto"/>
        <w:ind w:left="993" w:right="2" w:hanging="283"/>
        <w:jc w:val="both"/>
        <w:rPr>
          <w:rFonts w:ascii="Times New Roman" w:hAnsi="Times New Roman"/>
          <w:sz w:val="24"/>
          <w:szCs w:val="24"/>
        </w:rPr>
      </w:pPr>
      <w:r w:rsidRPr="002209E7">
        <w:rPr>
          <w:rFonts w:ascii="Times New Roman" w:hAnsi="Times New Roman"/>
          <w:sz w:val="24"/>
          <w:szCs w:val="24"/>
        </w:rPr>
        <w:t xml:space="preserve">Masyarakat juga terkadang menyembunyikan keluarga atau anaknya yang ikut terjerumus dalam penyalahgunaan narkotika karena mereka merasa malu keluarganya ikut tersangkut paut dalam penyalahgunaan narkotika. Ini juga yang menjadi kendala dari penegak hukum atau instansi narkotika lainnya dalam menindaklanjuti kasus narkotika tersebut.  </w:t>
      </w:r>
    </w:p>
    <w:p w14:paraId="36EE7C67" w14:textId="77777777" w:rsidR="003E3138" w:rsidRPr="006B0509" w:rsidRDefault="003E3138" w:rsidP="003E3138">
      <w:pPr>
        <w:pStyle w:val="Heading1"/>
        <w:numPr>
          <w:ilvl w:val="0"/>
          <w:numId w:val="28"/>
        </w:numPr>
        <w:spacing w:before="0" w:after="0" w:line="240" w:lineRule="auto"/>
        <w:ind w:left="0" w:firstLine="425"/>
        <w:jc w:val="both"/>
        <w:rPr>
          <w:rFonts w:ascii="Times New Roman" w:hAnsi="Times New Roman" w:cs="Times New Roman"/>
          <w:b/>
          <w:bCs/>
          <w:sz w:val="24"/>
          <w:szCs w:val="24"/>
        </w:rPr>
      </w:pPr>
      <w:r w:rsidRPr="006B0509">
        <w:rPr>
          <w:rFonts w:ascii="Times New Roman" w:hAnsi="Times New Roman" w:cs="Times New Roman"/>
          <w:b/>
          <w:bCs/>
          <w:sz w:val="24"/>
          <w:szCs w:val="24"/>
        </w:rPr>
        <w:t xml:space="preserve">Faktor Internal  </w:t>
      </w:r>
    </w:p>
    <w:p w14:paraId="0EE61BFA" w14:textId="77777777"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2209E7">
        <w:rPr>
          <w:rFonts w:ascii="Times New Roman" w:hAnsi="Times New Roman"/>
          <w:sz w:val="24"/>
          <w:szCs w:val="24"/>
        </w:rPr>
        <w:t xml:space="preserve">Akibat kurangnya perhatian dan kerjasama aparat hukum dengan orangtua dan tokoh masyarakat, peredaran dan penggunaan narkotika masih berkembang meskipun masyarakat sudah mengidentifikasi para pelaku pengguna narkotika yang kebanyakan berasal dari luar.  </w:t>
      </w:r>
    </w:p>
    <w:p w14:paraId="79DCC42B" w14:textId="77777777"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2209E7">
        <w:rPr>
          <w:rFonts w:ascii="Times New Roman" w:hAnsi="Times New Roman"/>
          <w:sz w:val="24"/>
          <w:szCs w:val="24"/>
        </w:rPr>
        <w:t xml:space="preserve">Orangtua tidak dapat memantau pendidikan dan perkembangan anak-anak mereka secara maksimal karena kesibukan dengan urusan pribadinya, sebagai arahan saja orangtua hanya mengingatkan agar anak-anak mereka tidak terjerumus narkotika. </w:t>
      </w:r>
      <w:r w:rsidRPr="002209E7">
        <w:rPr>
          <w:rFonts w:ascii="Times New Roman" w:hAnsi="Times New Roman"/>
          <w:sz w:val="24"/>
          <w:szCs w:val="24"/>
          <w:lang w:val="pt-BR"/>
        </w:rPr>
        <w:t xml:space="preserve">Sehingga kurangnya komunikasi anak kepada orangtua  </w:t>
      </w:r>
    </w:p>
    <w:p w14:paraId="6B52DB88" w14:textId="77777777"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7F0744">
        <w:rPr>
          <w:rFonts w:ascii="Times New Roman" w:hAnsi="Times New Roman"/>
          <w:sz w:val="24"/>
          <w:szCs w:val="24"/>
        </w:rPr>
        <w:t xml:space="preserve">Tempat tinggal remaja yang berada di lingkungan para penyalahguna dan pengedar narkotika sehingga pelaku penyalahguna narkotika yang sudah dewasa kedepannya dapat memberi contoh yang buruk kepada anak-anak, sehingga masyarakat tidak dapat berbuat banyak kecuali hanya memberi teguran dan peringatan tanpa adanya tindakan yang menghentikan kebiasaan tersebut.  </w:t>
      </w:r>
    </w:p>
    <w:p w14:paraId="42114F5D" w14:textId="77777777"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2209E7">
        <w:rPr>
          <w:rFonts w:ascii="Times New Roman" w:hAnsi="Times New Roman"/>
          <w:sz w:val="24"/>
          <w:szCs w:val="24"/>
        </w:rPr>
        <w:t xml:space="preserve">Lingkungan keluarga dan masyarakat yang memiliki norma dan aturan yang longgar.  </w:t>
      </w:r>
    </w:p>
    <w:p w14:paraId="38247917" w14:textId="77777777"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2209E7">
        <w:rPr>
          <w:rFonts w:ascii="Times New Roman" w:hAnsi="Times New Roman"/>
          <w:sz w:val="24"/>
          <w:szCs w:val="24"/>
        </w:rPr>
        <w:t xml:space="preserve">Ekonomi juga merupakan salah satu kendala karena jika ekonomi kurang maka remaja bisa melakukan apapun itu untuk mendapatkan uang contohnya menjual dengan mengedarkan narkotika.  </w:t>
      </w:r>
    </w:p>
    <w:p w14:paraId="6B3E7707" w14:textId="77777777"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2209E7">
        <w:rPr>
          <w:rFonts w:ascii="Times New Roman" w:hAnsi="Times New Roman"/>
          <w:sz w:val="24"/>
          <w:szCs w:val="24"/>
        </w:rPr>
        <w:t xml:space="preserve">Kurangnya bimbingan orang tua kepada anak remaja tentang ilmu agama sehingga seorang anak tidak merasa takut melakukan hal yang tidak baik, dan merasa tidak masalah jika mereka menggunakan narkotika. </w:t>
      </w:r>
    </w:p>
    <w:p w14:paraId="3E7A6C3D" w14:textId="2BD02594" w:rsidR="003E3138" w:rsidRPr="002209E7" w:rsidRDefault="003E3138" w:rsidP="006B0509">
      <w:pPr>
        <w:pStyle w:val="ListParagraph"/>
        <w:numPr>
          <w:ilvl w:val="0"/>
          <w:numId w:val="27"/>
        </w:numPr>
        <w:spacing w:after="3" w:line="248" w:lineRule="auto"/>
        <w:ind w:left="993" w:right="2" w:hanging="284"/>
        <w:jc w:val="both"/>
        <w:rPr>
          <w:rFonts w:ascii="Times New Roman" w:hAnsi="Times New Roman"/>
          <w:sz w:val="24"/>
          <w:szCs w:val="24"/>
        </w:rPr>
      </w:pPr>
      <w:r w:rsidRPr="002209E7">
        <w:rPr>
          <w:rFonts w:ascii="Times New Roman" w:hAnsi="Times New Roman"/>
          <w:sz w:val="24"/>
          <w:szCs w:val="24"/>
        </w:rPr>
        <w:lastRenderedPageBreak/>
        <w:t xml:space="preserve">Kurangnya perhatian orangtua terhadap anak remaja, sehingga remaja dapat berteman dengan pelaku penyalahguna dan pengedar narkotika.  </w:t>
      </w:r>
    </w:p>
    <w:p w14:paraId="79972E4F" w14:textId="77777777" w:rsidR="003E3138" w:rsidRPr="002209E7" w:rsidRDefault="003E3138" w:rsidP="003E3138">
      <w:pPr>
        <w:spacing w:after="0" w:line="259" w:lineRule="auto"/>
        <w:ind w:firstLine="426"/>
        <w:jc w:val="both"/>
        <w:rPr>
          <w:rFonts w:ascii="Times New Roman" w:hAnsi="Times New Roman"/>
          <w:sz w:val="24"/>
          <w:szCs w:val="24"/>
        </w:rPr>
      </w:pPr>
      <w:r w:rsidRPr="002209E7">
        <w:rPr>
          <w:rFonts w:ascii="Times New Roman" w:hAnsi="Times New Roman"/>
          <w:sz w:val="24"/>
          <w:szCs w:val="24"/>
        </w:rPr>
        <w:t xml:space="preserve"> </w:t>
      </w:r>
    </w:p>
    <w:p w14:paraId="37D877D9" w14:textId="6BA954A5" w:rsidR="003E3138" w:rsidRPr="002209E7" w:rsidRDefault="003E3138" w:rsidP="003E3138">
      <w:pPr>
        <w:ind w:firstLine="425"/>
        <w:jc w:val="both"/>
        <w:rPr>
          <w:rFonts w:ascii="Times New Roman" w:hAnsi="Times New Roman"/>
          <w:sz w:val="24"/>
          <w:szCs w:val="24"/>
        </w:rPr>
      </w:pPr>
      <w:r w:rsidRPr="002209E7">
        <w:rPr>
          <w:rFonts w:ascii="Times New Roman" w:hAnsi="Times New Roman"/>
          <w:sz w:val="24"/>
          <w:szCs w:val="24"/>
        </w:rPr>
        <w:t>Hal ini menunjukkan bahwa perhatian dan keterlibatan aktif masyarakat, khususnya para orangtua, sangatlah penting dalam membimbing anak-anak mereka selama masa tumbuh kembang dan proses belajarnya. Orangtua memiliki peran strategis dalam menanamkan nilai-nilai positif, mengawasi pergaulan anak, serta membangun komunikasi yang terbuka agar anak-anak dapat menghindari berbagai potensi penyimpangan, termasuk penyalahgunaan narkotika. Jika pengawasan dan pembinaan dari orangtua berjalan secara optimal, maka besar kemungkinan anak-anak akan lebih mampu menolak godaan narkotika serta membentengi diri mereka dari pengaruh buruk lingkungan. Selain itu, dalam rangka memperkuat upaya pencegahan di tingkat masyarakat, Badan Narkotika Nasional (BNN) Kota Balikpapan hadir sebagai lembaga yang mewadahi peran serta masyarakat melalui berbagai program pemberdayaan dan pencegahan penyalahgunaan narkotika, khususnya di kalangan remaja. Program-program ini dirancang untuk melibatkan masyarakat secara langsung dalam membangun ketahanan sosial terhadap bahaya narkotika melalui penyuluhan, pelatihan kader anti-narkoba, pembentukan relawan, serta kampanye anti-narkoba di lingkungan sekolah, keluarga, dan masyarakat umum.</w:t>
      </w:r>
    </w:p>
    <w:p w14:paraId="067A9016" w14:textId="6C89DC62" w:rsidR="003E3138" w:rsidRPr="002209E7" w:rsidRDefault="00673AEA" w:rsidP="003E3138">
      <w:pPr>
        <w:ind w:right="2" w:firstLine="426"/>
        <w:jc w:val="both"/>
        <w:rPr>
          <w:rFonts w:ascii="Times New Roman" w:hAnsi="Times New Roman"/>
          <w:sz w:val="24"/>
          <w:szCs w:val="24"/>
        </w:rPr>
      </w:pPr>
      <w:r w:rsidRPr="002209E7">
        <w:rPr>
          <w:rFonts w:ascii="Times New Roman" w:hAnsi="Times New Roman"/>
          <w:sz w:val="24"/>
          <w:szCs w:val="24"/>
        </w:rPr>
        <w:t>Dalam melaksnakan</w:t>
      </w:r>
      <w:r w:rsidR="003E3138" w:rsidRPr="002209E7">
        <w:rPr>
          <w:rFonts w:ascii="Times New Roman" w:hAnsi="Times New Roman"/>
          <w:sz w:val="24"/>
          <w:szCs w:val="24"/>
        </w:rPr>
        <w:t xml:space="preserve"> program-program tersebut, BNN Kota Balikpapan juga menghadapi berbagai kendala yang cukup serius. Salah satu kendala utama yang dihadapi adalah keterbatasan anggaran operasional. Dana yang tersedia sering kali dirasa tidak mencukupi untuk mendukung seluruh program pencegahan dan pemberantasan narkotika yang memerlukan biaya besar, terutama untuk kegiatan sosialisasi, pembinaan, rehabilitasi, serta pengawasan di berbagai wilayah. Akibat dari keterbatasan ini, belum semua wilayah di Kota Balikpapan dapat merasakan manfaat langsung dari program-program BNN, sehingga distribusi program pencegahan belum merata di seluruh kecamatan dan kelurahan. Kondisi ini menuntut adanya kerja sama yang lebih erat antara pemerintah daerah, masyarakat, dan sektor swasta dalam mendukung program-program BNN, baik melalui bantuan dana, fasilitas, maupun partisipasi aktif dalam setiap kegiatan. Dengan demikian, upaya pencegahan dan pemberantasan penyalahgunaan narkotika di Kota Balikpapan dapat berjalan lebih maksimal, menjangkau seluruh lapisan masyarakat, serta mewujudkan lingkungan sosial yang bersih dari ancaman narkotika.</w:t>
      </w:r>
      <w:r w:rsidR="00113C57" w:rsidRPr="002209E7">
        <w:rPr>
          <w:rStyle w:val="FootnoteReference"/>
          <w:rFonts w:ascii="Times New Roman" w:hAnsi="Times New Roman"/>
          <w:sz w:val="24"/>
          <w:szCs w:val="24"/>
        </w:rPr>
        <w:footnoteReference w:id="17"/>
      </w:r>
    </w:p>
    <w:p w14:paraId="26F63DB6" w14:textId="54CBA721" w:rsidR="003E3138" w:rsidRPr="002209E7" w:rsidRDefault="00673AEA" w:rsidP="003E3138">
      <w:pPr>
        <w:ind w:right="2" w:firstLine="426"/>
        <w:jc w:val="both"/>
        <w:rPr>
          <w:rFonts w:ascii="Times New Roman" w:hAnsi="Times New Roman"/>
          <w:sz w:val="24"/>
          <w:szCs w:val="24"/>
        </w:rPr>
      </w:pPr>
      <w:r w:rsidRPr="002209E7">
        <w:rPr>
          <w:rFonts w:ascii="Times New Roman" w:hAnsi="Times New Roman"/>
          <w:sz w:val="24"/>
          <w:szCs w:val="24"/>
        </w:rPr>
        <w:t>Pada kasus ini, m</w:t>
      </w:r>
      <w:r w:rsidR="003E3138" w:rsidRPr="002209E7">
        <w:rPr>
          <w:rFonts w:ascii="Times New Roman" w:hAnsi="Times New Roman"/>
          <w:sz w:val="24"/>
          <w:szCs w:val="24"/>
        </w:rPr>
        <w:t>eskipun Badan Narkotika Nasional (BNN) Kota Balikpapan menghadapi berbagai kendala, seperti keterbatasan anggaran dan jangkauan wilayah, namun mereka tetap berkomitmen untuk menjalankan program-program pencegahan dan pemberantasan penyalahgunaan narkotika dengan optimal. Melalui kerja keras dan strategi yang adaptif, program-program yang diluncurkan BNN tetap mendapat sambutan positif dari masyarakat Kota Balikpapan.</w:t>
      </w:r>
    </w:p>
    <w:p w14:paraId="7990497E" w14:textId="57028A23" w:rsidR="00BD07F3" w:rsidRPr="002209E7" w:rsidRDefault="003E3138" w:rsidP="002F5D22">
      <w:pPr>
        <w:ind w:firstLine="426"/>
        <w:jc w:val="both"/>
        <w:rPr>
          <w:rFonts w:ascii="Times New Roman" w:hAnsi="Times New Roman"/>
          <w:sz w:val="24"/>
          <w:szCs w:val="24"/>
        </w:rPr>
      </w:pPr>
      <w:r w:rsidRPr="002209E7">
        <w:rPr>
          <w:rFonts w:ascii="Times New Roman" w:hAnsi="Times New Roman"/>
          <w:sz w:val="24"/>
          <w:szCs w:val="24"/>
        </w:rPr>
        <w:lastRenderedPageBreak/>
        <w:t xml:space="preserve"> Respon antusias ini menunjukkan bahwa masyarakat Balikpapan memiliki kesadaran yang semakin tinggi mengenai bahaya narkotika dan pentingnya keterlibatan aktif dalam mendukung upaya pencegahannya. Partisipasi masyarakat ini menjadi modal sosial yang sangat penting dalam mempersempit ruang gerak penyebaran narkotika di daerah tersebut. Dalam konteks pencegahan dini, peran serta orangtua menjadi salah satu faktor krusial dalam membentuk karakter anak sejak usia dini. Orangtua memegang tanggung jawab utama dalam mendidik, membimbing, dan membentuk kepribadian anak melalui pola asuh yang penuh kasih sayang, pengawasan yang bijaksana, serta pembiasaan terhadap nilai-nilai positif dalam keseharian. Mengingat saat ini semakin banyak kasus penyalahgunaan narkotika yang melibatkan remaja, maka pembentukan karakter anak yang kuat, mandiri, dan memiliki daya tahan terhadap pengaruh negatif lingkungan menjadi kebutuhan yang tidak dapat ditawar lagi. Permasalahan yang kian kompleks, seperti tekanan sosial, pergaulan bebas, dan akses informasi yang tidak terkontrol, menuntut orangtua untuk lebih aktif dalam membangun kedekatan emosional dengan anak-anak mereka. Pendekatan yang komunikatif, penuh empati, dan berbasis nilai moral serta agama akan lebih efektif dalam mencegah anak-anak terjerumus ke dalam lingkungan yang merusak perkembangan mental dan emosional mereka. Dengan demikian, kombinasi antara peran aktif orangtua di tingkat keluarga dan peran lembaga seperti BNN di tingkat masyarakat dapat menjadi sinergi yang kuat dalam upaya menciptakan generasi muda Balikpapan yang bebas dari ancaman narkotika</w:t>
      </w:r>
      <w:r w:rsidR="009D7096" w:rsidRPr="002209E7">
        <w:rPr>
          <w:rFonts w:ascii="Times New Roman" w:hAnsi="Times New Roman"/>
          <w:sz w:val="24"/>
          <w:szCs w:val="24"/>
        </w:rPr>
        <w:t>.</w:t>
      </w:r>
    </w:p>
    <w:p w14:paraId="58ABC058" w14:textId="529C9EAC" w:rsidR="00200DA7" w:rsidRPr="00F224CB" w:rsidRDefault="00DA539C" w:rsidP="00BD07F3">
      <w:pPr>
        <w:pStyle w:val="Heading1"/>
        <w:numPr>
          <w:ilvl w:val="0"/>
          <w:numId w:val="17"/>
        </w:numPr>
        <w:spacing w:before="0" w:after="0" w:line="240" w:lineRule="auto"/>
        <w:ind w:left="426" w:hanging="426"/>
        <w:jc w:val="both"/>
        <w:rPr>
          <w:rFonts w:ascii="Times New Roman" w:eastAsia="Arial Unicode MS" w:hAnsi="Times New Roman" w:cs="Times New Roman"/>
          <w:b/>
          <w:color w:val="auto"/>
          <w:szCs w:val="24"/>
          <w:lang w:val="en-GB"/>
        </w:rPr>
      </w:pPr>
      <w:r w:rsidRPr="00F224CB">
        <w:rPr>
          <w:rFonts w:ascii="Times New Roman" w:eastAsia="Arial Unicode MS" w:hAnsi="Times New Roman" w:cs="Times New Roman"/>
          <w:b/>
          <w:color w:val="auto"/>
          <w:szCs w:val="24"/>
          <w:lang w:val="en-GB"/>
        </w:rPr>
        <w:t>Penutup</w:t>
      </w:r>
    </w:p>
    <w:p w14:paraId="3B51B75E" w14:textId="77777777" w:rsidR="00346025" w:rsidRDefault="00346025" w:rsidP="00346025">
      <w:pPr>
        <w:pStyle w:val="ListParagraph"/>
        <w:numPr>
          <w:ilvl w:val="0"/>
          <w:numId w:val="29"/>
        </w:numPr>
        <w:ind w:left="426" w:hanging="426"/>
        <w:rPr>
          <w:rFonts w:ascii="Times New Roman" w:eastAsia="Arial Unicode MS" w:hAnsi="Times New Roman"/>
          <w:b/>
          <w:bCs/>
          <w:sz w:val="24"/>
          <w:szCs w:val="24"/>
          <w:u w:color="000000"/>
          <w:bdr w:val="nil"/>
          <w:lang w:val="en-GB" w:eastAsia="fi-FI" w:bidi="ar-SA"/>
        </w:rPr>
      </w:pPr>
      <w:r w:rsidRPr="00346025">
        <w:rPr>
          <w:rFonts w:ascii="Times New Roman" w:eastAsia="Arial Unicode MS" w:hAnsi="Times New Roman"/>
          <w:b/>
          <w:bCs/>
          <w:sz w:val="24"/>
          <w:szCs w:val="24"/>
          <w:u w:color="000000"/>
          <w:bdr w:val="nil"/>
          <w:lang w:val="en-GB" w:eastAsia="fi-FI" w:bidi="ar-SA"/>
        </w:rPr>
        <w:t>Kesimpulan</w:t>
      </w:r>
    </w:p>
    <w:p w14:paraId="0638A460" w14:textId="54E98A70" w:rsidR="00346025" w:rsidRDefault="00346025" w:rsidP="00346025">
      <w:pPr>
        <w:pStyle w:val="ListParagraph"/>
        <w:ind w:left="0" w:firstLine="426"/>
        <w:jc w:val="both"/>
        <w:rPr>
          <w:rFonts w:ascii="Times New Roman" w:eastAsia="Arial Unicode MS" w:hAnsi="Times New Roman"/>
          <w:sz w:val="24"/>
          <w:szCs w:val="24"/>
          <w:u w:color="000000"/>
          <w:bdr w:val="nil"/>
          <w:lang w:val="en-GB" w:eastAsia="fi-FI" w:bidi="ar-SA"/>
        </w:rPr>
      </w:pPr>
      <w:r w:rsidRPr="00346025">
        <w:rPr>
          <w:rFonts w:ascii="Times New Roman" w:eastAsia="Arial Unicode MS" w:hAnsi="Times New Roman"/>
          <w:sz w:val="24"/>
          <w:szCs w:val="24"/>
          <w:u w:color="000000"/>
          <w:bdr w:val="nil"/>
          <w:lang w:val="en-GB" w:eastAsia="fi-FI" w:bidi="ar-SA"/>
        </w:rPr>
        <w:t xml:space="preserve">Peran masyarakat di Kota Balikpapan memiliki posisi strategis dalam pencegahan dan pemberantasan tindak pidana narkotika sebagaimana diatur dalam Pasal 104–108 Undang-Undang Nomor 35 Tahun 2009 tentang Narkotika, yang mencakup pembinaan, edukasi, dan pemberdayaan masyarakat di samping penegakan hukum secara represif. BNN Kota Balikpapan bersama pemerintah daerah telah mengimplementasikan berbagai program seperti Ketahanan Keluarga Anti Narkoba, Kelurahan Bersinar, Remaja Teman Sebaya, dan Jarwasnaba untuk meningkatkan kesadaran, membangun ketahanan diri, serta memperkuat jaringan pengawasan berbasis komunitas. Namun, efektivitas pencegahan masih terhambat oleh faktor internal, seperti rendahnya kemauan masyarakat untuk melapor, persepsi bahwa penanganan narkotika sepenuhnya menjadi tanggung jawab aparat, kurangnya pengetahuan hukum, serta kecenderungan menyembunyikan anggota keluarga yang terjerumus, dan faktor eksternal seperti rendahnya kepedulian sosial, lemahnya pengawasan orang tua, pengaruh lingkungan yang negatif, permasalahan ekonomi, dan minimnya pendidikan agama. </w:t>
      </w:r>
    </w:p>
    <w:p w14:paraId="6B54F0FE" w14:textId="77777777" w:rsidR="00346025" w:rsidRPr="00346025" w:rsidRDefault="00346025" w:rsidP="00346025">
      <w:pPr>
        <w:pStyle w:val="ListParagraph"/>
        <w:ind w:left="0" w:firstLine="426"/>
        <w:jc w:val="both"/>
        <w:rPr>
          <w:rFonts w:ascii="Times New Roman" w:eastAsia="Arial Unicode MS" w:hAnsi="Times New Roman"/>
          <w:b/>
          <w:bCs/>
          <w:sz w:val="24"/>
          <w:szCs w:val="24"/>
          <w:u w:color="000000"/>
          <w:bdr w:val="nil"/>
          <w:lang w:val="en-GB" w:eastAsia="fi-FI" w:bidi="ar-SA"/>
        </w:rPr>
      </w:pPr>
    </w:p>
    <w:p w14:paraId="07CADB7E" w14:textId="7B460BAC" w:rsidR="00346025" w:rsidRDefault="00346025" w:rsidP="00721D15">
      <w:pPr>
        <w:pStyle w:val="ListParagraph"/>
        <w:numPr>
          <w:ilvl w:val="0"/>
          <w:numId w:val="29"/>
        </w:numPr>
        <w:spacing w:after="0" w:line="240" w:lineRule="auto"/>
        <w:ind w:left="425" w:hanging="425"/>
        <w:rPr>
          <w:rFonts w:ascii="Times New Roman" w:eastAsia="Arial Unicode MS" w:hAnsi="Times New Roman"/>
          <w:b/>
          <w:bCs/>
          <w:sz w:val="24"/>
          <w:szCs w:val="24"/>
          <w:u w:color="000000"/>
          <w:bdr w:val="nil"/>
          <w:lang w:val="en-GB" w:eastAsia="fi-FI" w:bidi="ar-SA"/>
        </w:rPr>
      </w:pPr>
      <w:r w:rsidRPr="00346025">
        <w:rPr>
          <w:rFonts w:ascii="Times New Roman" w:eastAsia="Arial Unicode MS" w:hAnsi="Times New Roman"/>
          <w:b/>
          <w:bCs/>
          <w:sz w:val="24"/>
          <w:szCs w:val="24"/>
          <w:u w:color="000000"/>
          <w:bdr w:val="nil"/>
          <w:lang w:val="en-GB" w:eastAsia="fi-FI" w:bidi="ar-SA"/>
        </w:rPr>
        <w:t>Saran</w:t>
      </w:r>
    </w:p>
    <w:p w14:paraId="088EC453" w14:textId="177A33AA" w:rsidR="00BD07F3" w:rsidRDefault="00721D15" w:rsidP="005C5D96">
      <w:pPr>
        <w:ind w:firstLine="425"/>
        <w:jc w:val="both"/>
        <w:rPr>
          <w:rFonts w:ascii="Times New Roman" w:eastAsia="Arial Unicode MS" w:hAnsi="Times New Roman"/>
          <w:sz w:val="24"/>
          <w:szCs w:val="24"/>
          <w:u w:color="000000"/>
          <w:bdr w:val="nil"/>
          <w:lang w:val="en-GB" w:eastAsia="fi-FI" w:bidi="ar-SA"/>
        </w:rPr>
      </w:pPr>
      <w:r w:rsidRPr="00721D15">
        <w:rPr>
          <w:rFonts w:ascii="Times New Roman" w:eastAsia="Arial Unicode MS" w:hAnsi="Times New Roman"/>
          <w:sz w:val="24"/>
          <w:szCs w:val="24"/>
          <w:u w:color="000000"/>
          <w:bdr w:val="nil"/>
          <w:lang w:val="en-GB" w:eastAsia="fi-FI" w:bidi="ar-SA"/>
        </w:rPr>
        <w:t xml:space="preserve">Berdasarkan kesimpulan di atas, </w:t>
      </w:r>
      <w:r w:rsidR="00126D9D">
        <w:rPr>
          <w:rFonts w:ascii="Times New Roman" w:eastAsia="Arial Unicode MS" w:hAnsi="Times New Roman"/>
          <w:sz w:val="24"/>
          <w:szCs w:val="24"/>
          <w:u w:color="000000"/>
          <w:bdr w:val="nil"/>
          <w:lang w:val="en-GB" w:eastAsia="fi-FI" w:bidi="ar-SA"/>
        </w:rPr>
        <w:t>seharusnya</w:t>
      </w:r>
      <w:r w:rsidRPr="00721D15">
        <w:rPr>
          <w:rFonts w:ascii="Times New Roman" w:eastAsia="Arial Unicode MS" w:hAnsi="Times New Roman"/>
          <w:sz w:val="24"/>
          <w:szCs w:val="24"/>
          <w:u w:color="000000"/>
          <w:bdr w:val="nil"/>
          <w:lang w:val="en-GB" w:eastAsia="fi-FI" w:bidi="ar-SA"/>
        </w:rPr>
        <w:t xml:space="preserve"> pemerintah daerah Kota Balikpapan bersama BNN memperkuat sinergi dengan aparat penegak hukum dan seluruh elemen masyarakat melalui perluasan cakupan program pencegahan</w:t>
      </w:r>
      <w:r w:rsidR="00126D9D">
        <w:rPr>
          <w:rFonts w:ascii="Times New Roman" w:eastAsia="Arial Unicode MS" w:hAnsi="Times New Roman"/>
          <w:sz w:val="24"/>
          <w:szCs w:val="24"/>
          <w:u w:color="000000"/>
          <w:bdr w:val="nil"/>
          <w:lang w:val="en-GB" w:eastAsia="fi-FI" w:bidi="ar-SA"/>
        </w:rPr>
        <w:t xml:space="preserve"> penyalahgunaan narkotika</w:t>
      </w:r>
      <w:r w:rsidRPr="00721D15">
        <w:rPr>
          <w:rFonts w:ascii="Times New Roman" w:eastAsia="Arial Unicode MS" w:hAnsi="Times New Roman"/>
          <w:sz w:val="24"/>
          <w:szCs w:val="24"/>
          <w:u w:color="000000"/>
          <w:bdr w:val="nil"/>
          <w:lang w:val="en-GB" w:eastAsia="fi-FI" w:bidi="ar-SA"/>
        </w:rPr>
        <w:t xml:space="preserve">, </w:t>
      </w:r>
      <w:r w:rsidR="00126D9D">
        <w:rPr>
          <w:rFonts w:ascii="Times New Roman" w:eastAsia="Arial Unicode MS" w:hAnsi="Times New Roman"/>
          <w:sz w:val="24"/>
          <w:szCs w:val="24"/>
          <w:u w:color="000000"/>
          <w:bdr w:val="nil"/>
          <w:lang w:val="en-GB" w:eastAsia="fi-FI" w:bidi="ar-SA"/>
        </w:rPr>
        <w:t>me</w:t>
      </w:r>
      <w:r w:rsidRPr="00721D15">
        <w:rPr>
          <w:rFonts w:ascii="Times New Roman" w:eastAsia="Arial Unicode MS" w:hAnsi="Times New Roman"/>
          <w:sz w:val="24"/>
          <w:szCs w:val="24"/>
          <w:u w:color="000000"/>
          <w:bdr w:val="nil"/>
          <w:lang w:val="en-GB" w:eastAsia="fi-FI" w:bidi="ar-SA"/>
        </w:rPr>
        <w:t xml:space="preserve">ningkatan alokasi anggaran, serta </w:t>
      </w:r>
      <w:r w:rsidR="00126D9D">
        <w:rPr>
          <w:rFonts w:ascii="Times New Roman" w:eastAsia="Arial Unicode MS" w:hAnsi="Times New Roman"/>
          <w:sz w:val="24"/>
          <w:szCs w:val="24"/>
          <w:u w:color="000000"/>
          <w:bdr w:val="nil"/>
          <w:lang w:val="en-GB" w:eastAsia="fi-FI" w:bidi="ar-SA"/>
        </w:rPr>
        <w:t>turut melibatkan</w:t>
      </w:r>
      <w:r w:rsidRPr="00721D15">
        <w:rPr>
          <w:rFonts w:ascii="Times New Roman" w:eastAsia="Arial Unicode MS" w:hAnsi="Times New Roman"/>
          <w:sz w:val="24"/>
          <w:szCs w:val="24"/>
          <w:u w:color="000000"/>
          <w:bdr w:val="nil"/>
          <w:lang w:val="en-GB" w:eastAsia="fi-FI" w:bidi="ar-SA"/>
        </w:rPr>
        <w:t xml:space="preserve"> tokoh masyarakat, tokoh agama, dan </w:t>
      </w:r>
      <w:r w:rsidR="00126D9D">
        <w:rPr>
          <w:rFonts w:ascii="Times New Roman" w:eastAsia="Arial Unicode MS" w:hAnsi="Times New Roman"/>
          <w:sz w:val="24"/>
          <w:szCs w:val="24"/>
          <w:u w:color="000000"/>
          <w:bdr w:val="nil"/>
          <w:lang w:val="en-GB" w:eastAsia="fi-FI" w:bidi="ar-SA"/>
        </w:rPr>
        <w:t>generasi muda untuk mengikuti</w:t>
      </w:r>
      <w:r w:rsidRPr="00721D15">
        <w:rPr>
          <w:rFonts w:ascii="Times New Roman" w:eastAsia="Arial Unicode MS" w:hAnsi="Times New Roman"/>
          <w:sz w:val="24"/>
          <w:szCs w:val="24"/>
          <w:u w:color="000000"/>
          <w:bdr w:val="nil"/>
          <w:lang w:val="en-GB" w:eastAsia="fi-FI" w:bidi="ar-SA"/>
        </w:rPr>
        <w:t xml:space="preserve"> kegiatan edukasi, pembinaan, dan pengawasan</w:t>
      </w:r>
      <w:r w:rsidR="00126D9D">
        <w:rPr>
          <w:rFonts w:ascii="Times New Roman" w:eastAsia="Arial Unicode MS" w:hAnsi="Times New Roman"/>
          <w:sz w:val="24"/>
          <w:szCs w:val="24"/>
          <w:u w:color="000000"/>
          <w:bdr w:val="nil"/>
          <w:lang w:val="en-GB" w:eastAsia="fi-FI" w:bidi="ar-SA"/>
        </w:rPr>
        <w:t xml:space="preserve"> pencegahan penyalahgunaan narkotika</w:t>
      </w:r>
      <w:r w:rsidRPr="00721D15">
        <w:rPr>
          <w:rFonts w:ascii="Times New Roman" w:eastAsia="Arial Unicode MS" w:hAnsi="Times New Roman"/>
          <w:sz w:val="24"/>
          <w:szCs w:val="24"/>
          <w:u w:color="000000"/>
          <w:bdr w:val="nil"/>
          <w:lang w:val="en-GB" w:eastAsia="fi-FI" w:bidi="ar-SA"/>
        </w:rPr>
        <w:t>.</w:t>
      </w:r>
      <w:r w:rsidR="00126D9D">
        <w:rPr>
          <w:rFonts w:ascii="Times New Roman" w:eastAsia="Arial Unicode MS" w:hAnsi="Times New Roman"/>
          <w:sz w:val="24"/>
          <w:szCs w:val="24"/>
          <w:u w:color="000000"/>
          <w:bdr w:val="nil"/>
          <w:lang w:val="en-GB" w:eastAsia="fi-FI" w:bidi="ar-SA"/>
        </w:rPr>
        <w:t xml:space="preserve"> Selain itu,</w:t>
      </w:r>
      <w:r w:rsidRPr="00721D15">
        <w:rPr>
          <w:rFonts w:ascii="Times New Roman" w:eastAsia="Arial Unicode MS" w:hAnsi="Times New Roman"/>
          <w:sz w:val="24"/>
          <w:szCs w:val="24"/>
          <w:u w:color="000000"/>
          <w:bdr w:val="nil"/>
          <w:lang w:val="en-GB" w:eastAsia="fi-FI" w:bidi="ar-SA"/>
        </w:rPr>
        <w:t xml:space="preserve"> </w:t>
      </w:r>
      <w:r w:rsidR="00126D9D">
        <w:rPr>
          <w:rFonts w:ascii="Times New Roman" w:eastAsia="Arial Unicode MS" w:hAnsi="Times New Roman"/>
          <w:sz w:val="24"/>
          <w:szCs w:val="24"/>
          <w:u w:color="000000"/>
          <w:bdr w:val="nil"/>
          <w:lang w:val="en-GB" w:eastAsia="fi-FI" w:bidi="ar-SA"/>
        </w:rPr>
        <w:t>m</w:t>
      </w:r>
      <w:r w:rsidRPr="00721D15">
        <w:rPr>
          <w:rFonts w:ascii="Times New Roman" w:eastAsia="Arial Unicode MS" w:hAnsi="Times New Roman"/>
          <w:sz w:val="24"/>
          <w:szCs w:val="24"/>
          <w:u w:color="000000"/>
          <w:bdr w:val="nil"/>
          <w:lang w:val="en-GB" w:eastAsia="fi-FI" w:bidi="ar-SA"/>
        </w:rPr>
        <w:t xml:space="preserve">asyarakat diharapkan berperan aktif dengan mengikuti penyuluhan </w:t>
      </w:r>
      <w:r w:rsidRPr="00721D15">
        <w:rPr>
          <w:rFonts w:ascii="Times New Roman" w:eastAsia="Arial Unicode MS" w:hAnsi="Times New Roman"/>
          <w:sz w:val="24"/>
          <w:szCs w:val="24"/>
          <w:u w:color="000000"/>
          <w:bdr w:val="nil"/>
          <w:lang w:val="en-GB" w:eastAsia="fi-FI" w:bidi="ar-SA"/>
        </w:rPr>
        <w:lastRenderedPageBreak/>
        <w:t>bahaya narkotika, membentuk kader anti narkoba</w:t>
      </w:r>
      <w:r w:rsidR="00126D9D">
        <w:rPr>
          <w:rFonts w:ascii="Times New Roman" w:eastAsia="Arial Unicode MS" w:hAnsi="Times New Roman"/>
          <w:sz w:val="24"/>
          <w:szCs w:val="24"/>
          <w:u w:color="000000"/>
          <w:bdr w:val="nil"/>
          <w:lang w:val="en-GB" w:eastAsia="fi-FI" w:bidi="ar-SA"/>
        </w:rPr>
        <w:t xml:space="preserve"> di daerah mereka</w:t>
      </w:r>
      <w:r w:rsidRPr="00721D15">
        <w:rPr>
          <w:rFonts w:ascii="Times New Roman" w:eastAsia="Arial Unicode MS" w:hAnsi="Times New Roman"/>
          <w:sz w:val="24"/>
          <w:szCs w:val="24"/>
          <w:u w:color="000000"/>
          <w:bdr w:val="nil"/>
          <w:lang w:val="en-GB" w:eastAsia="fi-FI" w:bidi="ar-SA"/>
        </w:rPr>
        <w:t>,</w:t>
      </w:r>
      <w:r w:rsidR="00126D9D">
        <w:rPr>
          <w:rFonts w:ascii="Times New Roman" w:eastAsia="Arial Unicode MS" w:hAnsi="Times New Roman"/>
          <w:sz w:val="24"/>
          <w:szCs w:val="24"/>
          <w:u w:color="000000"/>
          <w:bdr w:val="nil"/>
          <w:lang w:val="en-GB" w:eastAsia="fi-FI" w:bidi="ar-SA"/>
        </w:rPr>
        <w:t xml:space="preserve"> </w:t>
      </w:r>
      <w:r w:rsidRPr="00721D15">
        <w:rPr>
          <w:rFonts w:ascii="Times New Roman" w:eastAsia="Arial Unicode MS" w:hAnsi="Times New Roman"/>
          <w:sz w:val="24"/>
          <w:szCs w:val="24"/>
          <w:u w:color="000000"/>
          <w:bdr w:val="nil"/>
          <w:lang w:val="en-GB" w:eastAsia="fi-FI" w:bidi="ar-SA"/>
        </w:rPr>
        <w:t>meningkatkan pengawasan terhadap anak dan remaja</w:t>
      </w:r>
      <w:r w:rsidR="00126D9D">
        <w:rPr>
          <w:rFonts w:ascii="Times New Roman" w:eastAsia="Arial Unicode MS" w:hAnsi="Times New Roman"/>
          <w:sz w:val="24"/>
          <w:szCs w:val="24"/>
          <w:u w:color="000000"/>
          <w:bdr w:val="nil"/>
          <w:lang w:val="en-GB" w:eastAsia="fi-FI" w:bidi="ar-SA"/>
        </w:rPr>
        <w:t>,</w:t>
      </w:r>
      <w:r w:rsidRPr="00721D15">
        <w:rPr>
          <w:rFonts w:ascii="Times New Roman" w:eastAsia="Arial Unicode MS" w:hAnsi="Times New Roman"/>
          <w:sz w:val="24"/>
          <w:szCs w:val="24"/>
          <w:u w:color="000000"/>
          <w:bdr w:val="nil"/>
          <w:lang w:val="en-GB" w:eastAsia="fi-FI" w:bidi="ar-SA"/>
        </w:rPr>
        <w:t xml:space="preserve"> </w:t>
      </w:r>
      <w:r w:rsidR="00126D9D">
        <w:rPr>
          <w:rFonts w:ascii="Times New Roman" w:eastAsia="Arial Unicode MS" w:hAnsi="Times New Roman"/>
          <w:sz w:val="24"/>
          <w:szCs w:val="24"/>
          <w:u w:color="000000"/>
          <w:bdr w:val="nil"/>
          <w:lang w:val="en-GB" w:eastAsia="fi-FI" w:bidi="ar-SA"/>
        </w:rPr>
        <w:t>serta segera melaporkan ke pihak yang berwenang apabila mengetahui seseorang yang melakukan penyalahgunaan narkotika meskopun berada di lingkungan keluarga</w:t>
      </w:r>
      <w:r w:rsidRPr="00721D15">
        <w:rPr>
          <w:rFonts w:ascii="Times New Roman" w:eastAsia="Arial Unicode MS" w:hAnsi="Times New Roman"/>
          <w:sz w:val="24"/>
          <w:szCs w:val="24"/>
          <w:u w:color="000000"/>
          <w:bdr w:val="nil"/>
          <w:lang w:val="en-GB" w:eastAsia="fi-FI" w:bidi="ar-SA"/>
        </w:rPr>
        <w:t>. Dengan kolaborasi yang kuat, partisipasi aktif semua pihak, dan komitmen yang berkelanjutan, diharapkan upaya pencegahan dan pemberantasan narkotika di Kota Balikpapan dapat berjalan lebih optimal</w:t>
      </w:r>
      <w:r w:rsidR="00126D9D">
        <w:rPr>
          <w:rFonts w:ascii="Times New Roman" w:eastAsia="Arial Unicode MS" w:hAnsi="Times New Roman"/>
          <w:sz w:val="24"/>
          <w:szCs w:val="24"/>
          <w:u w:color="000000"/>
          <w:bdr w:val="nil"/>
          <w:lang w:val="en-GB" w:eastAsia="fi-FI" w:bidi="ar-SA"/>
        </w:rPr>
        <w:t>.</w:t>
      </w:r>
    </w:p>
    <w:p w14:paraId="7F9FD8AD" w14:textId="77777777" w:rsidR="00F224CB" w:rsidRPr="005C5D96" w:rsidRDefault="00F224CB" w:rsidP="005C5D96">
      <w:pPr>
        <w:ind w:firstLine="425"/>
        <w:jc w:val="both"/>
        <w:rPr>
          <w:rFonts w:ascii="Times New Roman" w:eastAsia="Arial Unicode MS" w:hAnsi="Times New Roman"/>
          <w:sz w:val="24"/>
          <w:szCs w:val="24"/>
          <w:u w:color="000000"/>
          <w:bdr w:val="nil"/>
          <w:lang w:val="en-GB" w:eastAsia="fi-FI" w:bidi="ar-SA"/>
        </w:rPr>
      </w:pPr>
    </w:p>
    <w:p w14:paraId="5E55533B" w14:textId="41CB2836" w:rsidR="0015469D" w:rsidRPr="00F224CB" w:rsidRDefault="00DA539C" w:rsidP="00F224CB">
      <w:pPr>
        <w:pStyle w:val="ListParagraph"/>
        <w:spacing w:before="120" w:after="0" w:line="240" w:lineRule="auto"/>
        <w:ind w:left="0"/>
        <w:contextualSpacing w:val="0"/>
        <w:jc w:val="center"/>
        <w:rPr>
          <w:rFonts w:ascii="Times New Roman" w:hAnsi="Times New Roman"/>
          <w:b/>
          <w:sz w:val="24"/>
          <w:szCs w:val="24"/>
        </w:rPr>
      </w:pPr>
      <w:r w:rsidRPr="00F224CB">
        <w:rPr>
          <w:rFonts w:ascii="Times New Roman" w:hAnsi="Times New Roman"/>
          <w:b/>
          <w:sz w:val="24"/>
          <w:szCs w:val="24"/>
        </w:rPr>
        <w:t>Daftar Pustaka</w:t>
      </w:r>
    </w:p>
    <w:p w14:paraId="53D0D6A1" w14:textId="77777777" w:rsidR="000F4488" w:rsidRPr="00DA539C" w:rsidRDefault="000F4488" w:rsidP="00BF1E5F">
      <w:pPr>
        <w:spacing w:after="0" w:line="240" w:lineRule="auto"/>
        <w:rPr>
          <w:rFonts w:ascii="Times New Roman" w:hAnsi="Times New Roman"/>
          <w:sz w:val="24"/>
          <w:szCs w:val="24"/>
        </w:rPr>
      </w:pPr>
    </w:p>
    <w:p w14:paraId="5E148D4D" w14:textId="77777777" w:rsidR="00547F5F" w:rsidRPr="003142FF" w:rsidRDefault="00547F5F" w:rsidP="00547F5F">
      <w:pPr>
        <w:pStyle w:val="Bibliography"/>
        <w:ind w:left="1440" w:hanging="1440"/>
        <w:jc w:val="both"/>
        <w:rPr>
          <w:rFonts w:ascii="Times New Roman" w:hAnsi="Times New Roman"/>
          <w:sz w:val="24"/>
          <w:lang w:val="en-GB"/>
        </w:rPr>
      </w:pPr>
      <w:r>
        <w:rPr>
          <w:sz w:val="24"/>
          <w:szCs w:val="24"/>
        </w:rPr>
        <w:fldChar w:fldCharType="begin"/>
      </w:r>
      <w:r>
        <w:rPr>
          <w:sz w:val="24"/>
          <w:szCs w:val="24"/>
        </w:rPr>
        <w:instrText xml:space="preserve"> ADDIN ZOTERO_BIBL {"uncited":[],"omitted":[],"custom":[]} CSL_BIBLIOGRAPHY </w:instrText>
      </w:r>
      <w:r>
        <w:rPr>
          <w:sz w:val="24"/>
          <w:szCs w:val="24"/>
        </w:rPr>
        <w:fldChar w:fldCharType="separate"/>
      </w:r>
      <w:r w:rsidRPr="00547F5F">
        <w:rPr>
          <w:rFonts w:ascii="Times New Roman" w:hAnsi="Times New Roman"/>
          <w:sz w:val="24"/>
        </w:rPr>
        <w:t xml:space="preserve">Friedman, Lawrence M. </w:t>
      </w:r>
      <w:r w:rsidRPr="00547F5F">
        <w:rPr>
          <w:rFonts w:ascii="Times New Roman" w:hAnsi="Times New Roman"/>
          <w:i/>
          <w:iCs/>
          <w:sz w:val="24"/>
        </w:rPr>
        <w:t>Sistem Hukum: Perspektif Ilmu Sosial</w:t>
      </w:r>
      <w:r w:rsidRPr="00547F5F">
        <w:rPr>
          <w:rFonts w:ascii="Times New Roman" w:hAnsi="Times New Roman"/>
          <w:sz w:val="24"/>
        </w:rPr>
        <w:t xml:space="preserve">. </w:t>
      </w:r>
      <w:r w:rsidRPr="003142FF">
        <w:rPr>
          <w:rFonts w:ascii="Times New Roman" w:hAnsi="Times New Roman"/>
          <w:sz w:val="24"/>
          <w:lang w:val="en-GB"/>
        </w:rPr>
        <w:t>Nusamedia, 2019. https://books.google.com/books?hl=id&amp;lr=&amp;id=bzRgEAAAQBAJ&amp;oi=fnd&amp;pg=PP1&amp;dq=M.+Lawrence+Friedman,+%E2%80%9CSistem+hukum:+perspektif+ilmu+sosial%E2%80%9D,+Bandung:+Penerbit+Nusa+Media.+(2018),+hlm.+11-20&amp;ots=6knLAhwPpa&amp;sig=4nXzcQ_l6ojDnNmR8CCdVAdLHI0.</w:t>
      </w:r>
    </w:p>
    <w:p w14:paraId="557DA461" w14:textId="77777777" w:rsidR="00547F5F" w:rsidRPr="00547F5F" w:rsidRDefault="00547F5F" w:rsidP="00547F5F">
      <w:pPr>
        <w:pStyle w:val="Bibliography"/>
        <w:ind w:left="1440" w:hanging="1440"/>
        <w:jc w:val="both"/>
        <w:rPr>
          <w:rFonts w:ascii="Times New Roman" w:hAnsi="Times New Roman"/>
          <w:sz w:val="24"/>
        </w:rPr>
      </w:pPr>
      <w:r w:rsidRPr="003142FF">
        <w:rPr>
          <w:rFonts w:ascii="Times New Roman" w:hAnsi="Times New Roman"/>
          <w:sz w:val="24"/>
          <w:lang w:val="en-GB"/>
        </w:rPr>
        <w:t xml:space="preserve">Gunawan, Gugun Hariadi. “Peran Serta Masyarakat Dalam Penanggulangan Tindak Pidana Narkotika (Studi Kasus Di Polres Aceh Tenggara).” </w:t>
      </w:r>
      <w:r w:rsidRPr="00547F5F">
        <w:rPr>
          <w:rFonts w:ascii="Times New Roman" w:hAnsi="Times New Roman"/>
          <w:i/>
          <w:iCs/>
          <w:sz w:val="24"/>
        </w:rPr>
        <w:t>Jurnal Hukum Dan Kemasyarakatan Al-Hikmah</w:t>
      </w:r>
      <w:r w:rsidRPr="00547F5F">
        <w:rPr>
          <w:rFonts w:ascii="Times New Roman" w:hAnsi="Times New Roman"/>
          <w:sz w:val="24"/>
        </w:rPr>
        <w:t xml:space="preserve"> 2, no. 1 (2021). http://download.garuda.kemdikbud.go.id/article.php?article=1968172&amp;val=19955&amp;title=Peran%20Serta%20Masyarakat%20Dalam%20Penanggulangan%20Tindak%20Pidana%20Narkotika%20Studi%20Kasus%20Di%20Polres%20Aceh%20Tenggara.</w:t>
      </w:r>
    </w:p>
    <w:p w14:paraId="5017FC2C"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rPr>
        <w:t xml:space="preserve">Kaligis, Otto Cornelis, and D. Soedjono. </w:t>
      </w:r>
      <w:r w:rsidRPr="00547F5F">
        <w:rPr>
          <w:rFonts w:ascii="Times New Roman" w:hAnsi="Times New Roman"/>
          <w:sz w:val="24"/>
          <w:lang w:val="pt-BR"/>
        </w:rPr>
        <w:t xml:space="preserve">“Narkoba Dan Peradilannya Di Indonesia: Reformasi Hukum Pidana Melalui Perundangan Dan Peradilan.” </w:t>
      </w:r>
      <w:r w:rsidRPr="00547F5F">
        <w:rPr>
          <w:rFonts w:ascii="Times New Roman" w:hAnsi="Times New Roman"/>
          <w:i/>
          <w:iCs/>
          <w:sz w:val="24"/>
          <w:lang w:val="pt-BR"/>
        </w:rPr>
        <w:t>(No Title)</w:t>
      </w:r>
      <w:r w:rsidRPr="00547F5F">
        <w:rPr>
          <w:rFonts w:ascii="Times New Roman" w:hAnsi="Times New Roman"/>
          <w:sz w:val="24"/>
          <w:lang w:val="pt-BR"/>
        </w:rPr>
        <w:t>, 2002. https://cir.nii.ac.jp/crid/1130000794535887104.</w:t>
      </w:r>
    </w:p>
    <w:p w14:paraId="43320325"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t xml:space="preserve">Melati, DP. </w:t>
      </w:r>
      <w:r w:rsidRPr="00547F5F">
        <w:rPr>
          <w:rFonts w:ascii="Times New Roman" w:hAnsi="Times New Roman"/>
          <w:i/>
          <w:iCs/>
          <w:sz w:val="24"/>
          <w:lang w:val="pt-BR"/>
        </w:rPr>
        <w:t>Pengaruh Penyalahgunaan Narkotika Terhadap Perilaku Kriminal Bagi Remaja</w:t>
      </w:r>
      <w:r w:rsidRPr="00547F5F">
        <w:rPr>
          <w:rFonts w:ascii="Times New Roman" w:hAnsi="Times New Roman"/>
          <w:sz w:val="24"/>
          <w:lang w:val="pt-BR"/>
        </w:rPr>
        <w:t>. 1 (2017).</w:t>
      </w:r>
    </w:p>
    <w:p w14:paraId="70AF7024"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t xml:space="preserve">Mohammad Fajar. </w:t>
      </w:r>
      <w:r w:rsidRPr="00547F5F">
        <w:rPr>
          <w:rFonts w:ascii="Times New Roman" w:hAnsi="Times New Roman"/>
          <w:i/>
          <w:iCs/>
          <w:sz w:val="24"/>
          <w:lang w:val="pt-BR"/>
        </w:rPr>
        <w:t>” Penererapan Rehabilitasi Medis Dan Penerapan Sosial Atas Penyalahgunaan Narkotika Bagi Diri Sendiri”</w:t>
      </w:r>
      <w:r w:rsidRPr="00547F5F">
        <w:rPr>
          <w:rFonts w:ascii="Times New Roman" w:hAnsi="Times New Roman"/>
          <w:sz w:val="24"/>
          <w:lang w:val="pt-BR"/>
        </w:rPr>
        <w:t>. 2022.</w:t>
      </w:r>
    </w:p>
    <w:p w14:paraId="156DFCC8"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t xml:space="preserve">Partodiharjo, Subagyo. </w:t>
      </w:r>
      <w:r w:rsidRPr="00547F5F">
        <w:rPr>
          <w:rFonts w:ascii="Times New Roman" w:hAnsi="Times New Roman"/>
          <w:i/>
          <w:iCs/>
          <w:sz w:val="24"/>
          <w:lang w:val="pt-BR"/>
        </w:rPr>
        <w:t>“Kenali Narkoba Dan Musuhi Penyalahgunaannya.”</w:t>
      </w:r>
      <w:r w:rsidRPr="00547F5F">
        <w:rPr>
          <w:rFonts w:ascii="Times New Roman" w:hAnsi="Times New Roman"/>
          <w:sz w:val="24"/>
          <w:lang w:val="pt-BR"/>
        </w:rPr>
        <w:t xml:space="preserve"> 2011.</w:t>
      </w:r>
    </w:p>
    <w:p w14:paraId="3787471E"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i/>
          <w:iCs/>
          <w:sz w:val="24"/>
          <w:lang w:val="pt-BR"/>
        </w:rPr>
        <w:t>Peran-Masyarakat-Dalam-Pencegahan-Pemberantasan-Penyalahgunaan-Peredaran-Gelap</w:t>
      </w:r>
      <w:r w:rsidRPr="00547F5F">
        <w:rPr>
          <w:rFonts w:ascii="Times New Roman" w:hAnsi="Times New Roman"/>
          <w:sz w:val="24"/>
          <w:lang w:val="pt-BR"/>
        </w:rPr>
        <w:t>. n.d. https://bengkulu.bnn.go.id/peran-masyarakat-dalam-pencegahan-pemberantasan-penyalahgunaan-peredaran-gelap/.</w:t>
      </w:r>
    </w:p>
    <w:p w14:paraId="5BC02828" w14:textId="77777777" w:rsidR="00547F5F" w:rsidRPr="00547F5F" w:rsidRDefault="00547F5F" w:rsidP="00547F5F">
      <w:pPr>
        <w:pStyle w:val="Bibliography"/>
        <w:ind w:left="1440" w:hanging="1440"/>
        <w:jc w:val="both"/>
        <w:rPr>
          <w:rFonts w:ascii="Times New Roman" w:hAnsi="Times New Roman"/>
          <w:sz w:val="24"/>
        </w:rPr>
      </w:pPr>
      <w:r w:rsidRPr="00547F5F">
        <w:rPr>
          <w:rFonts w:ascii="Times New Roman" w:hAnsi="Times New Roman"/>
          <w:sz w:val="24"/>
        </w:rPr>
        <w:t xml:space="preserve">Praptisi, Maretha Lintang Putri. “Peran Masyarakat Dalam Pencegahan Peredaran Narkotika.” </w:t>
      </w:r>
      <w:r w:rsidRPr="00547F5F">
        <w:rPr>
          <w:rFonts w:ascii="Times New Roman" w:hAnsi="Times New Roman"/>
          <w:i/>
          <w:iCs/>
          <w:sz w:val="24"/>
        </w:rPr>
        <w:t>JURNAL HUKUM, POLITIK DAN ILMU SOSIAL</w:t>
      </w:r>
      <w:r w:rsidRPr="00547F5F">
        <w:rPr>
          <w:rFonts w:ascii="Times New Roman" w:hAnsi="Times New Roman"/>
          <w:sz w:val="24"/>
        </w:rPr>
        <w:t xml:space="preserve"> 3, no. 4 (2024): 330–40.</w:t>
      </w:r>
    </w:p>
    <w:p w14:paraId="75D173B3"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rPr>
        <w:t xml:space="preserve">Purbanto, Hardy, and Bahril Hidayat. “Systematic Literature Review: Penyalahgunaan Narkoba Di Kalangan Remaja Dalam Perspektif Psikologi Dan Islam.” </w:t>
      </w:r>
      <w:r w:rsidRPr="00547F5F">
        <w:rPr>
          <w:rFonts w:ascii="Times New Roman" w:hAnsi="Times New Roman"/>
          <w:i/>
          <w:iCs/>
          <w:sz w:val="24"/>
          <w:lang w:val="pt-BR"/>
        </w:rPr>
        <w:t>Al-Hikmah: Jurnal Agama Dan Ilmu Pengetahuan</w:t>
      </w:r>
      <w:r w:rsidRPr="00547F5F">
        <w:rPr>
          <w:rFonts w:ascii="Times New Roman" w:hAnsi="Times New Roman"/>
          <w:sz w:val="24"/>
          <w:lang w:val="pt-BR"/>
        </w:rPr>
        <w:t xml:space="preserve"> 20, no. 1 (2023): 1–13.</w:t>
      </w:r>
    </w:p>
    <w:p w14:paraId="7F508CD0"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lastRenderedPageBreak/>
        <w:t xml:space="preserve">Saputra, Inggar. </w:t>
      </w:r>
      <w:r w:rsidRPr="00547F5F">
        <w:rPr>
          <w:rFonts w:ascii="Times New Roman" w:hAnsi="Times New Roman"/>
          <w:i/>
          <w:iCs/>
          <w:sz w:val="24"/>
          <w:lang w:val="pt-BR"/>
        </w:rPr>
        <w:t>Aktualisasi Nilai Pancasila Sebagai Kunci Mengatasi Penyalahgunaan Narkoba Indonesia</w:t>
      </w:r>
      <w:r w:rsidRPr="00547F5F">
        <w:rPr>
          <w:rFonts w:ascii="Times New Roman" w:hAnsi="Times New Roman"/>
          <w:sz w:val="24"/>
          <w:lang w:val="pt-BR"/>
        </w:rPr>
        <w:t>. Vol. 2, No. 2 (2017).</w:t>
      </w:r>
    </w:p>
    <w:p w14:paraId="50371241"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t xml:space="preserve">Simangunsong, F. </w:t>
      </w:r>
      <w:r w:rsidRPr="00547F5F">
        <w:rPr>
          <w:rFonts w:ascii="Times New Roman" w:hAnsi="Times New Roman"/>
          <w:i/>
          <w:iCs/>
          <w:sz w:val="24"/>
          <w:lang w:val="pt-BR"/>
        </w:rPr>
        <w:t>Pencegahan Narkoba Dari Keluarga</w:t>
      </w:r>
      <w:r w:rsidRPr="00547F5F">
        <w:rPr>
          <w:rFonts w:ascii="Times New Roman" w:hAnsi="Times New Roman"/>
          <w:sz w:val="24"/>
          <w:lang w:val="pt-BR"/>
        </w:rPr>
        <w:t>. 2020.</w:t>
      </w:r>
    </w:p>
    <w:p w14:paraId="6BC429D8" w14:textId="77777777" w:rsidR="00547F5F" w:rsidRPr="00547F5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t xml:space="preserve">Siswanto, Sunarso. </w:t>
      </w:r>
      <w:r w:rsidRPr="00547F5F">
        <w:rPr>
          <w:rFonts w:ascii="Times New Roman" w:hAnsi="Times New Roman"/>
          <w:i/>
          <w:iCs/>
          <w:sz w:val="24"/>
          <w:lang w:val="pt-BR"/>
        </w:rPr>
        <w:t>Penegakan Hak Psikotropika</w:t>
      </w:r>
      <w:r w:rsidRPr="00547F5F">
        <w:rPr>
          <w:rFonts w:ascii="Times New Roman" w:hAnsi="Times New Roman"/>
          <w:sz w:val="24"/>
          <w:lang w:val="pt-BR"/>
        </w:rPr>
        <w:t>. n.d.</w:t>
      </w:r>
    </w:p>
    <w:p w14:paraId="5F862254" w14:textId="77777777" w:rsidR="00547F5F" w:rsidRPr="004009FF" w:rsidRDefault="00547F5F" w:rsidP="00547F5F">
      <w:pPr>
        <w:pStyle w:val="Bibliography"/>
        <w:ind w:left="1440" w:hanging="1440"/>
        <w:jc w:val="both"/>
        <w:rPr>
          <w:rFonts w:ascii="Times New Roman" w:hAnsi="Times New Roman"/>
          <w:sz w:val="24"/>
          <w:lang w:val="pt-BR"/>
        </w:rPr>
      </w:pPr>
      <w:r w:rsidRPr="00547F5F">
        <w:rPr>
          <w:rFonts w:ascii="Times New Roman" w:hAnsi="Times New Roman"/>
          <w:sz w:val="24"/>
          <w:lang w:val="pt-BR"/>
        </w:rPr>
        <w:t xml:space="preserve">Yunanda, F, R, Ginting. </w:t>
      </w:r>
      <w:r w:rsidRPr="00547F5F">
        <w:rPr>
          <w:rFonts w:ascii="Times New Roman" w:hAnsi="Times New Roman"/>
          <w:i/>
          <w:iCs/>
          <w:sz w:val="24"/>
          <w:lang w:val="pt-BR"/>
        </w:rPr>
        <w:t>Peran Kepolisian Serta Upaya Masyarakat Dalam Menanggulangi Pengedaran Gelap Narkotika Di Yogyakarta</w:t>
      </w:r>
      <w:r w:rsidRPr="00547F5F">
        <w:rPr>
          <w:rFonts w:ascii="Times New Roman" w:hAnsi="Times New Roman"/>
          <w:sz w:val="24"/>
          <w:lang w:val="pt-BR"/>
        </w:rPr>
        <w:t xml:space="preserve">. </w:t>
      </w:r>
      <w:r w:rsidRPr="004009FF">
        <w:rPr>
          <w:rFonts w:ascii="Times New Roman" w:hAnsi="Times New Roman"/>
          <w:sz w:val="24"/>
          <w:lang w:val="pt-BR"/>
        </w:rPr>
        <w:t>2014.</w:t>
      </w:r>
    </w:p>
    <w:p w14:paraId="4B9EED2C" w14:textId="10545783" w:rsidR="00324F05" w:rsidRPr="004009FF" w:rsidRDefault="00547F5F" w:rsidP="00547F5F">
      <w:pPr>
        <w:pStyle w:val="FootnoteText"/>
        <w:ind w:left="1440" w:hanging="1440"/>
        <w:jc w:val="both"/>
        <w:rPr>
          <w:sz w:val="24"/>
          <w:szCs w:val="24"/>
          <w:lang w:val="pt-BR"/>
        </w:rPr>
      </w:pPr>
      <w:r>
        <w:rPr>
          <w:sz w:val="24"/>
          <w:szCs w:val="24"/>
        </w:rPr>
        <w:fldChar w:fldCharType="end"/>
      </w:r>
      <w:r w:rsidR="00324F05" w:rsidRPr="004009FF">
        <w:rPr>
          <w:sz w:val="24"/>
          <w:szCs w:val="24"/>
          <w:lang w:val="pt-BR"/>
        </w:rPr>
        <w:t xml:space="preserve">https://media.neliti.com/media/publications/170489-ID-pencegahan-narkobadari-keluarga.pdf </w:t>
      </w:r>
    </w:p>
    <w:p w14:paraId="55F0104F" w14:textId="1A70F6BD" w:rsidR="00BF48A2" w:rsidRPr="004009FF" w:rsidRDefault="00BF48A2" w:rsidP="005C5D96">
      <w:pPr>
        <w:tabs>
          <w:tab w:val="left" w:pos="2100"/>
        </w:tabs>
        <w:spacing w:after="0" w:line="240" w:lineRule="auto"/>
        <w:ind w:left="720" w:hanging="720"/>
        <w:jc w:val="both"/>
        <w:rPr>
          <w:rFonts w:ascii="Times New Roman" w:hAnsi="Times New Roman"/>
          <w:sz w:val="24"/>
          <w:szCs w:val="24"/>
          <w:lang w:val="pt-BR"/>
        </w:rPr>
      </w:pPr>
      <w:r w:rsidRPr="004009FF">
        <w:rPr>
          <w:rFonts w:ascii="Times New Roman" w:hAnsi="Times New Roman"/>
          <w:sz w:val="24"/>
          <w:szCs w:val="24"/>
          <w:lang w:val="pt-BR"/>
        </w:rPr>
        <w:t>https://bengkulu.bnn.go.id/peran-masyarakat-dalam-pencegahan-pemberantasan-penyalahgunaan-peredaran-gelap/</w:t>
      </w:r>
    </w:p>
    <w:p w14:paraId="55C0820D" w14:textId="74351C88" w:rsidR="00037738" w:rsidRPr="004009FF" w:rsidRDefault="006A2273" w:rsidP="005C5D96">
      <w:pPr>
        <w:pStyle w:val="FootnoteText"/>
        <w:ind w:left="720" w:hanging="720"/>
        <w:jc w:val="both"/>
        <w:rPr>
          <w:sz w:val="24"/>
          <w:szCs w:val="24"/>
          <w:lang w:val="pt-BR"/>
        </w:rPr>
      </w:pPr>
      <w:r w:rsidRPr="004009FF">
        <w:rPr>
          <w:sz w:val="24"/>
          <w:szCs w:val="24"/>
          <w:lang w:val="pt-BR"/>
        </w:rPr>
        <w:t>Wawancara Bapak Alvin di BNNK Balikpapan jabatan di bidang Pemberdayaan Masyarakat pada tanggal 14 Desember 2023</w:t>
      </w:r>
    </w:p>
    <w:sectPr w:rsidR="00037738" w:rsidRPr="004009FF" w:rsidSect="00807814">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134" w:right="1134" w:bottom="1134" w:left="1701" w:header="289" w:footer="720" w:gutter="0"/>
      <w:pgNumType w:start="1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36223" w14:textId="77777777" w:rsidR="00507D0B" w:rsidRDefault="00507D0B" w:rsidP="00934130">
      <w:pPr>
        <w:spacing w:after="0" w:line="240" w:lineRule="auto"/>
      </w:pPr>
      <w:r>
        <w:separator/>
      </w:r>
    </w:p>
  </w:endnote>
  <w:endnote w:type="continuationSeparator" w:id="0">
    <w:p w14:paraId="281F83FB" w14:textId="77777777" w:rsidR="00507D0B" w:rsidRDefault="00507D0B"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8A9B0" w14:textId="77777777" w:rsidR="00334F9D" w:rsidRPr="00AB54A9" w:rsidRDefault="00334F9D">
    <w:pPr>
      <w:pStyle w:val="Footer"/>
      <w:jc w:val="center"/>
      <w:rPr>
        <w:rFonts w:ascii="Calibri Light" w:hAnsi="Calibri Light" w:cs="Calibri Light"/>
        <w:color w:val="C00000"/>
        <w:sz w:val="20"/>
      </w:rPr>
    </w:pPr>
    <w:r w:rsidRPr="00AB54A9">
      <w:rPr>
        <w:rFonts w:ascii="Calibri Light" w:hAnsi="Calibri Light" w:cs="Calibri Light"/>
        <w:color w:val="C00000"/>
        <w:sz w:val="20"/>
      </w:rPr>
      <w:fldChar w:fldCharType="begin"/>
    </w:r>
    <w:r w:rsidRPr="00AB54A9">
      <w:rPr>
        <w:rFonts w:ascii="Calibri Light" w:hAnsi="Calibri Light" w:cs="Calibri Light"/>
        <w:color w:val="C00000"/>
        <w:sz w:val="20"/>
      </w:rPr>
      <w:instrText xml:space="preserve"> PAGE   \* MERGEFORMAT </w:instrText>
    </w:r>
    <w:r w:rsidRPr="00AB54A9">
      <w:rPr>
        <w:rFonts w:ascii="Calibri Light" w:hAnsi="Calibri Light" w:cs="Calibri Light"/>
        <w:color w:val="C00000"/>
        <w:sz w:val="20"/>
      </w:rPr>
      <w:fldChar w:fldCharType="separate"/>
    </w:r>
    <w:r w:rsidR="00607A2A" w:rsidRPr="00AB54A9">
      <w:rPr>
        <w:rFonts w:ascii="Calibri Light" w:hAnsi="Calibri Light" w:cs="Calibri Light"/>
        <w:noProof/>
        <w:color w:val="C00000"/>
        <w:sz w:val="20"/>
      </w:rPr>
      <w:t>2</w:t>
    </w:r>
    <w:r w:rsidRPr="00AB54A9">
      <w:rPr>
        <w:rFonts w:ascii="Calibri Light" w:hAnsi="Calibri Light" w:cs="Calibri Light"/>
        <w:noProof/>
        <w:color w:val="C00000"/>
        <w:sz w:val="20"/>
      </w:rPr>
      <w:fldChar w:fldCharType="end"/>
    </w:r>
  </w:p>
  <w:p w14:paraId="1AC26CE0" w14:textId="77777777" w:rsidR="00334F9D" w:rsidRPr="00AB54A9" w:rsidRDefault="00334F9D">
    <w:pPr>
      <w:pStyle w:val="Footer"/>
      <w:rPr>
        <w:rFonts w:ascii="Calibri Light" w:hAnsi="Calibri Light" w:cs="Calibri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389738"/>
      <w:docPartObj>
        <w:docPartGallery w:val="Page Numbers (Bottom of Page)"/>
        <w:docPartUnique/>
      </w:docPartObj>
    </w:sdtPr>
    <w:sdtEndPr>
      <w:rPr>
        <w:noProof/>
      </w:rPr>
    </w:sdtEndPr>
    <w:sdtContent>
      <w:p w14:paraId="1753835F" w14:textId="569031EC" w:rsidR="003142FF" w:rsidRDefault="003142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22673" w14:textId="77777777" w:rsidR="003045E4" w:rsidRPr="00AB54A9" w:rsidRDefault="003045E4">
    <w:pPr>
      <w:pStyle w:val="Footer"/>
      <w:rPr>
        <w:rFonts w:ascii="Calibri Light" w:hAnsi="Calibri Light" w:cs="Calibri Light"/>
        <w:color w:val="C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541671"/>
      <w:docPartObj>
        <w:docPartGallery w:val="Page Numbers (Bottom of Page)"/>
        <w:docPartUnique/>
      </w:docPartObj>
    </w:sdtPr>
    <w:sdtEndPr>
      <w:rPr>
        <w:noProof/>
      </w:rPr>
    </w:sdtEndPr>
    <w:sdtContent>
      <w:p w14:paraId="39A87429" w14:textId="74ED52E4" w:rsidR="00807814" w:rsidRDefault="008078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9EB0E5" w14:textId="77777777" w:rsidR="003045E4" w:rsidRPr="00AB54A9" w:rsidRDefault="003045E4">
    <w:pPr>
      <w:pStyle w:val="Footer"/>
      <w:rPr>
        <w:rFonts w:ascii="Calibri Light" w:hAnsi="Calibri Light" w:cs="Calibri Light"/>
        <w:color w:val="C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896C4" w14:textId="77777777" w:rsidR="00507D0B" w:rsidRDefault="00507D0B" w:rsidP="00934130">
      <w:pPr>
        <w:spacing w:after="0" w:line="240" w:lineRule="auto"/>
      </w:pPr>
      <w:r>
        <w:separator/>
      </w:r>
    </w:p>
  </w:footnote>
  <w:footnote w:type="continuationSeparator" w:id="0">
    <w:p w14:paraId="7CF47878" w14:textId="77777777" w:rsidR="00507D0B" w:rsidRDefault="00507D0B" w:rsidP="00934130">
      <w:pPr>
        <w:spacing w:after="0" w:line="240" w:lineRule="auto"/>
      </w:pPr>
      <w:r>
        <w:continuationSeparator/>
      </w:r>
    </w:p>
  </w:footnote>
  <w:footnote w:id="1">
    <w:p w14:paraId="00993D1B" w14:textId="74DED802" w:rsidR="00A11054" w:rsidRPr="008E7155" w:rsidRDefault="00A11054" w:rsidP="00673AEA">
      <w:pPr>
        <w:pStyle w:val="FootnoteText"/>
        <w:rPr>
          <w:lang w:val="pt-BR"/>
        </w:rPr>
      </w:pPr>
      <w:r w:rsidRPr="00177DF5">
        <w:rPr>
          <w:rStyle w:val="FootnoteReference"/>
        </w:rPr>
        <w:footnoteRef/>
      </w:r>
      <w:r w:rsidRPr="00775D95">
        <w:rPr>
          <w:lang w:val="pt-BR"/>
        </w:rPr>
        <w:t xml:space="preserve"> </w:t>
      </w:r>
      <w:r w:rsidR="00F719F2">
        <w:rPr>
          <w:lang w:val="pt-BR"/>
        </w:rPr>
        <w:fldChar w:fldCharType="begin"/>
      </w:r>
      <w:r w:rsidR="005F31A4">
        <w:rPr>
          <w:lang w:val="pt-BR"/>
        </w:rPr>
        <w:instrText xml:space="preserve"> ADDIN ZOTERO_ITEM CSL_CITATION {"citationID":"1NK3pyaN","properties":{"formattedCitation":"Mohammad Fajar, {\\i{}\\uc0\\u8221{} Penererapan Rehabilitasi Medis Dan Penerapan Sosial Atas Penyalahgunaan Narkotika Bagi Diri Sendiri\\uc0\\u8221{}}, 2022.","plainCitation":"Mohammad Fajar, ” Penererapan Rehabilitasi Medis Dan Penerapan Sosial Atas Penyalahgunaan Narkotika Bagi Diri Sendiri”, 2022.","noteIndex":1},"citationItems":[{"id":17,"uris":["http://zotero.org/users/local/YDZ08u9k/items/YEAKYEUF","http://zotero.org/users/18088434/items/YEAKYEUF"],"itemData":{"id":17,"type":"article-journal","title":"” Penererapan Rehabilitasi Medis dan Penerapan Sosial atas Penyalahgunaan Narkotika Bagi Diri Sendiri”","author":[{"family":"","given":"Mohammad Fajar"}],"issued":{"date-parts":[["2022"]]}}}],"schema":"https://github.com/citation-style-language/schema/raw/master/csl-citation.json"} </w:instrText>
      </w:r>
      <w:r w:rsidR="00F719F2">
        <w:rPr>
          <w:lang w:val="pt-BR"/>
        </w:rPr>
        <w:fldChar w:fldCharType="separate"/>
      </w:r>
      <w:r w:rsidR="00F719F2" w:rsidRPr="00F719F2">
        <w:rPr>
          <w:lang w:val="pt-BR"/>
        </w:rPr>
        <w:t xml:space="preserve">Mohammad Fajar, </w:t>
      </w:r>
      <w:r w:rsidR="00F719F2" w:rsidRPr="00F719F2">
        <w:rPr>
          <w:i/>
          <w:iCs/>
          <w:lang w:val="pt-BR"/>
        </w:rPr>
        <w:t>” Penererapan Rehabilitasi Medis Dan Penerapan Sosial Atas Penyalahgunaan Narkotika Bagi Diri Sendiri”</w:t>
      </w:r>
      <w:r w:rsidR="00F719F2" w:rsidRPr="00F719F2">
        <w:rPr>
          <w:lang w:val="pt-BR"/>
        </w:rPr>
        <w:t>, 2022.</w:t>
      </w:r>
      <w:r w:rsidR="00F719F2">
        <w:rPr>
          <w:lang w:val="pt-BR"/>
        </w:rPr>
        <w:fldChar w:fldCharType="end"/>
      </w:r>
    </w:p>
  </w:footnote>
  <w:footnote w:id="2">
    <w:p w14:paraId="0973CF1C" w14:textId="52888C62" w:rsidR="00A11054" w:rsidRPr="00775D95" w:rsidRDefault="00A11054" w:rsidP="00673AEA">
      <w:pPr>
        <w:pStyle w:val="FootnoteText"/>
        <w:rPr>
          <w:lang w:val="pt-BR"/>
        </w:rPr>
      </w:pPr>
      <w:r w:rsidRPr="00177DF5">
        <w:rPr>
          <w:rStyle w:val="FootnoteReference"/>
        </w:rPr>
        <w:footnoteRef/>
      </w:r>
      <w:r w:rsidRPr="00775D95">
        <w:rPr>
          <w:lang w:val="pt-BR"/>
        </w:rPr>
        <w:t xml:space="preserve"> </w:t>
      </w:r>
      <w:r w:rsidR="0076154C">
        <w:rPr>
          <w:lang w:val="pt-BR"/>
        </w:rPr>
        <w:fldChar w:fldCharType="begin"/>
      </w:r>
      <w:r w:rsidR="005F31A4">
        <w:rPr>
          <w:lang w:val="pt-BR"/>
        </w:rPr>
        <w:instrText xml:space="preserve"> ADDIN ZOTERO_ITEM CSL_CITATION {"citationID":"bT1jwjFj","properties":{"formattedCitation":"Simangunsong, F., {\\i{}Pencegahan Narkoba Dari Keluarga}, 2020.","plainCitation":"Simangunsong, F., Pencegahan Narkoba Dari Keluarga, 2020.","noteIndex":2},"citationItems":[{"id":18,"uris":["http://zotero.org/users/local/YDZ08u9k/items/BC3R9G56","http://zotero.org/users/18088434/items/BC3R9G56"],"itemData":{"id":18,"type":"article-journal","title":"Pencegahan Narkoba dari Keluarga","author":[{"family":"","given":"Simangunsong, F."}],"issued":{"date-parts":[["2020"]]}}}],"schema":"https://github.com/citation-style-language/schema/raw/master/csl-citation.json"} </w:instrText>
      </w:r>
      <w:r w:rsidR="0076154C">
        <w:rPr>
          <w:lang w:val="pt-BR"/>
        </w:rPr>
        <w:fldChar w:fldCharType="separate"/>
      </w:r>
      <w:r w:rsidR="0076154C" w:rsidRPr="0076154C">
        <w:rPr>
          <w:lang w:val="pt-BR"/>
        </w:rPr>
        <w:t xml:space="preserve">Simangunsong, F., </w:t>
      </w:r>
      <w:r w:rsidR="0076154C" w:rsidRPr="0076154C">
        <w:rPr>
          <w:i/>
          <w:iCs/>
          <w:lang w:val="pt-BR"/>
        </w:rPr>
        <w:t>Pencegahan Narkoba Dari Keluarga</w:t>
      </w:r>
      <w:r w:rsidR="0076154C" w:rsidRPr="0076154C">
        <w:rPr>
          <w:lang w:val="pt-BR"/>
        </w:rPr>
        <w:t>, 2020.</w:t>
      </w:r>
      <w:r w:rsidR="0076154C">
        <w:rPr>
          <w:lang w:val="pt-BR"/>
        </w:rPr>
        <w:fldChar w:fldCharType="end"/>
      </w:r>
      <w:r w:rsidR="0076154C">
        <w:rPr>
          <w:lang w:val="pt-BR"/>
        </w:rPr>
        <w:t xml:space="preserve"> </w:t>
      </w:r>
      <w:r w:rsidR="0076154C" w:rsidRPr="00775D95">
        <w:rPr>
          <w:lang w:val="pt-BR"/>
        </w:rPr>
        <w:t>Diakses pada 3 Desember 2023</w:t>
      </w:r>
    </w:p>
  </w:footnote>
  <w:footnote w:id="3">
    <w:p w14:paraId="03C2B45D" w14:textId="7ACA81A4" w:rsidR="00E6746C" w:rsidRPr="007F0744" w:rsidRDefault="00A11054" w:rsidP="00673AEA">
      <w:pPr>
        <w:pStyle w:val="FootnoteText"/>
        <w:rPr>
          <w:lang w:val="pt-BR"/>
        </w:rPr>
      </w:pPr>
      <w:r w:rsidRPr="00177DF5">
        <w:rPr>
          <w:rStyle w:val="FootnoteReference"/>
        </w:rPr>
        <w:footnoteRef/>
      </w:r>
      <w:r w:rsidRPr="007F0744">
        <w:rPr>
          <w:lang w:val="pt-BR"/>
        </w:rPr>
        <w:t xml:space="preserve"> </w:t>
      </w:r>
      <w:r w:rsidR="0076154C">
        <w:rPr>
          <w:lang w:val="pt-BR"/>
        </w:rPr>
        <w:fldChar w:fldCharType="begin"/>
      </w:r>
      <w:r w:rsidR="005F31A4">
        <w:rPr>
          <w:lang w:val="pt-BR"/>
        </w:rPr>
        <w:instrText xml:space="preserve"> ADDIN ZOTERO_ITEM CSL_CITATION {"citationID":"6Ho8Z0mm","properties":{"formattedCitation":"DP Melati, {\\i{}Pengaruh Penyalahgunaan Narkotika Terhadap Perilaku Kriminal Bagi Remaja}, 1 (2017).","plainCitation":"DP Melati, Pengaruh Penyalahgunaan Narkotika Terhadap Perilaku Kriminal Bagi Remaja, 1 (2017).","noteIndex":3},"citationItems":[{"id":19,"uris":["http://zotero.org/users/local/YDZ08u9k/items/QE94AY3Z","http://zotero.org/users/18088434/items/QE94AY3Z"],"itemData":{"id":19,"type":"article-journal","title":"Pengaruh Penyalahgunaan Narkotika Terhadap Perilaku Kriminal Bagi Remaja","volume":"1","author":[{"family":"Melati","given":"DP"}],"issued":{"date-parts":[["2017"]]}}}],"schema":"https://github.com/citation-style-language/schema/raw/master/csl-citation.json"} </w:instrText>
      </w:r>
      <w:r w:rsidR="0076154C">
        <w:rPr>
          <w:lang w:val="pt-BR"/>
        </w:rPr>
        <w:fldChar w:fldCharType="separate"/>
      </w:r>
      <w:r w:rsidR="0076154C" w:rsidRPr="0076154C">
        <w:rPr>
          <w:lang w:val="pt-BR"/>
        </w:rPr>
        <w:t xml:space="preserve">DP Melati, </w:t>
      </w:r>
      <w:r w:rsidR="0076154C" w:rsidRPr="0076154C">
        <w:rPr>
          <w:i/>
          <w:iCs/>
          <w:lang w:val="pt-BR"/>
        </w:rPr>
        <w:t>Pengaruh Penyalahgunaan Narkotika Terhadap Perilaku Kriminal Bagi Remaja</w:t>
      </w:r>
      <w:r w:rsidR="0076154C" w:rsidRPr="0076154C">
        <w:rPr>
          <w:lang w:val="pt-BR"/>
        </w:rPr>
        <w:t>, 1 (2017).</w:t>
      </w:r>
      <w:r w:rsidR="0076154C">
        <w:rPr>
          <w:lang w:val="pt-BR"/>
        </w:rPr>
        <w:fldChar w:fldCharType="end"/>
      </w:r>
    </w:p>
  </w:footnote>
  <w:footnote w:id="4">
    <w:p w14:paraId="23DC8650" w14:textId="0BCB5827" w:rsidR="00050764" w:rsidRPr="00050764" w:rsidRDefault="00050764" w:rsidP="00673AEA">
      <w:pPr>
        <w:pStyle w:val="FootnoteText"/>
        <w:rPr>
          <w:lang w:val="id-ID"/>
        </w:rPr>
      </w:pPr>
      <w:r>
        <w:rPr>
          <w:rStyle w:val="FootnoteReference"/>
        </w:rPr>
        <w:footnoteRef/>
      </w:r>
      <w:r w:rsidRPr="007F0744">
        <w:rPr>
          <w:lang w:val="pt-BR"/>
        </w:rPr>
        <w:t xml:space="preserve"> </w:t>
      </w:r>
      <w:r w:rsidR="008D29EF">
        <w:rPr>
          <w:lang w:val="pt-BR"/>
        </w:rPr>
        <w:fldChar w:fldCharType="begin"/>
      </w:r>
      <w:r w:rsidR="005F31A4">
        <w:rPr>
          <w:lang w:val="pt-BR"/>
        </w:rPr>
        <w:instrText xml:space="preserve"> ADDIN ZOTERO_ITEM CSL_CITATION {"citationID":"MmiKF4yN","properties":{"formattedCitation":"Inggar Saputra, {\\i{}Aktualisasi Nilai Pancasila Sebagai Kunci Mengatasi Penyalahgunaan Narkoba Indonesia}, Vol. 2, No. 2 (2017).","plainCitation":"Inggar Saputra, Aktualisasi Nilai Pancasila Sebagai Kunci Mengatasi Penyalahgunaan Narkoba Indonesia, Vol. 2, No. 2 (2017).","noteIndex":4},"citationItems":[{"id":20,"uris":["http://zotero.org/users/local/YDZ08u9k/items/PYDMXGHT","http://zotero.org/users/18088434/items/PYDMXGHT"],"itemData":{"id":20,"type":"article-journal","title":"Aktualisasi Nilai Pancasila Sebagai Kunci Mengatasi Penyalahgunaan Narkoba Indonesia","volume":"Vol. 2, No. 2","author":[{"family":"Saputra","given":"Inggar"}],"issued":{"date-parts":[["2017"]]}}}],"schema":"https://github.com/citation-style-language/schema/raw/master/csl-citation.json"} </w:instrText>
      </w:r>
      <w:r w:rsidR="008D29EF">
        <w:rPr>
          <w:lang w:val="pt-BR"/>
        </w:rPr>
        <w:fldChar w:fldCharType="separate"/>
      </w:r>
      <w:r w:rsidR="008D29EF" w:rsidRPr="008D29EF">
        <w:rPr>
          <w:lang w:val="pt-BR"/>
        </w:rPr>
        <w:t xml:space="preserve">Inggar Saputra, </w:t>
      </w:r>
      <w:r w:rsidR="008D29EF" w:rsidRPr="008D29EF">
        <w:rPr>
          <w:i/>
          <w:iCs/>
          <w:lang w:val="pt-BR"/>
        </w:rPr>
        <w:t>Aktualisasi Nilai Pancasila Sebagai Kunci Mengatasi Penyalahgunaan Narkoba Indonesia</w:t>
      </w:r>
      <w:r w:rsidR="008D29EF" w:rsidRPr="008D29EF">
        <w:rPr>
          <w:lang w:val="pt-BR"/>
        </w:rPr>
        <w:t>, Vol. 2, No. 2 (2017).</w:t>
      </w:r>
      <w:r w:rsidR="008D29EF">
        <w:rPr>
          <w:lang w:val="pt-BR"/>
        </w:rPr>
        <w:fldChar w:fldCharType="end"/>
      </w:r>
    </w:p>
  </w:footnote>
  <w:footnote w:id="5">
    <w:p w14:paraId="0A1181F4" w14:textId="77777777" w:rsidR="00430FF7" w:rsidRPr="007F0744" w:rsidRDefault="00A11054" w:rsidP="00673AEA">
      <w:pPr>
        <w:pStyle w:val="FootnoteText"/>
        <w:rPr>
          <w:lang w:val="id-ID"/>
        </w:rPr>
      </w:pPr>
      <w:r w:rsidRPr="00177DF5">
        <w:rPr>
          <w:rStyle w:val="FootnoteReference"/>
        </w:rPr>
        <w:footnoteRef/>
      </w:r>
      <w:r w:rsidRPr="007F0744">
        <w:rPr>
          <w:lang w:val="id-ID"/>
        </w:rPr>
        <w:t xml:space="preserve"> </w:t>
      </w:r>
      <w:r w:rsidR="00430FF7" w:rsidRPr="007F0744">
        <w:rPr>
          <w:lang w:val="id-ID"/>
        </w:rPr>
        <w:t xml:space="preserve">Wawancara Bapak Alvin di BNNK Balikpapan jabatan di bidang Pemberdayaan Masyarakat </w:t>
      </w:r>
    </w:p>
    <w:p w14:paraId="018E5556" w14:textId="5CB31F18" w:rsidR="00A11054" w:rsidRPr="007F0744" w:rsidRDefault="00430FF7" w:rsidP="00673AEA">
      <w:pPr>
        <w:pStyle w:val="FootnoteText"/>
        <w:rPr>
          <w:lang w:val="id-ID"/>
        </w:rPr>
      </w:pPr>
      <w:r w:rsidRPr="007F0744">
        <w:rPr>
          <w:lang w:val="id-ID"/>
        </w:rPr>
        <w:t>pada tanggal 14 Desember 2023</w:t>
      </w:r>
    </w:p>
  </w:footnote>
  <w:footnote w:id="6">
    <w:p w14:paraId="4C6C6FB3" w14:textId="6279E15F" w:rsidR="00A11054" w:rsidRPr="008D29EF" w:rsidRDefault="00A11054" w:rsidP="008D29EF">
      <w:pPr>
        <w:pStyle w:val="FootnoteText"/>
        <w:rPr>
          <w:lang w:val="id-ID"/>
        </w:rPr>
      </w:pPr>
      <w:r w:rsidRPr="00177DF5">
        <w:rPr>
          <w:rStyle w:val="FootnoteReference"/>
        </w:rPr>
        <w:footnoteRef/>
      </w:r>
      <w:r w:rsidRPr="007F0744">
        <w:rPr>
          <w:lang w:val="id-ID"/>
        </w:rPr>
        <w:t xml:space="preserve"> </w:t>
      </w:r>
      <w:r w:rsidR="008D29EF">
        <w:rPr>
          <w:lang w:val="id-ID"/>
        </w:rPr>
        <w:fldChar w:fldCharType="begin"/>
      </w:r>
      <w:r w:rsidR="005F31A4">
        <w:rPr>
          <w:lang w:val="id-ID"/>
        </w:rPr>
        <w:instrText xml:space="preserve"> ADDIN ZOTERO_ITEM CSL_CITATION {"citationID":"7MtZTMlc","properties":{"formattedCitation":"Subagyo Partodiharjo, {\\i{}\\uc0\\u8220{}Kenali Narkoba Dan Musuhi Penyalahgunaannya,\\uc0\\u8221{}} 2011.","plainCitation":"Subagyo Partodiharjo, “Kenali Narkoba Dan Musuhi Penyalahgunaannya,” 2011.","dontUpdate":true,"noteIndex":6},"citationItems":[{"id":21,"uris":["http://zotero.org/users/local/YDZ08u9k/items/5W98NY3P","http://zotero.org/users/18088434/items/5W98NY3P"],"itemData":{"id":21,"type":"article-journal","title":"“Kenali Narkoba dan Musuhi Penyalahgunaannya”","author":[{"family":"Partodiharjo","given":"Subagyo"}],"issued":{"date-parts":[["2011"]]}}}],"schema":"https://github.com/citation-style-language/schema/raw/master/csl-citation.json"} </w:instrText>
      </w:r>
      <w:r w:rsidR="008D29EF">
        <w:rPr>
          <w:lang w:val="id-ID"/>
        </w:rPr>
        <w:fldChar w:fldCharType="separate"/>
      </w:r>
      <w:r w:rsidR="008D29EF" w:rsidRPr="008D29EF">
        <w:rPr>
          <w:lang w:val="id-ID"/>
        </w:rPr>
        <w:t xml:space="preserve">Subagyo Partodiharjo, </w:t>
      </w:r>
      <w:r w:rsidR="008D29EF" w:rsidRPr="008D29EF">
        <w:rPr>
          <w:i/>
          <w:iCs/>
          <w:lang w:val="id-ID"/>
        </w:rPr>
        <w:t>“Kenali Narkoba Dan Musuhi Penyalahgunaannya,”</w:t>
      </w:r>
      <w:r w:rsidR="008D29EF" w:rsidRPr="008D29EF">
        <w:rPr>
          <w:lang w:val="id-ID"/>
        </w:rPr>
        <w:t xml:space="preserve"> 2011</w:t>
      </w:r>
      <w:r w:rsidR="008D29EF">
        <w:rPr>
          <w:lang w:val="id-ID"/>
        </w:rPr>
        <w:t>. hlm 71</w:t>
      </w:r>
      <w:r w:rsidR="008D29EF" w:rsidRPr="008D29EF">
        <w:rPr>
          <w:lang w:val="id-ID"/>
        </w:rPr>
        <w:t>.</w:t>
      </w:r>
      <w:r w:rsidR="008D29EF">
        <w:rPr>
          <w:lang w:val="id-ID"/>
        </w:rPr>
        <w:fldChar w:fldCharType="end"/>
      </w:r>
    </w:p>
  </w:footnote>
  <w:footnote w:id="7">
    <w:p w14:paraId="50A2E42E" w14:textId="25F52D92" w:rsidR="00891AB0" w:rsidRPr="00891AB0" w:rsidRDefault="00891AB0" w:rsidP="005F31A4">
      <w:pPr>
        <w:pStyle w:val="FootnoteText"/>
        <w:jc w:val="both"/>
        <w:rPr>
          <w:lang w:val="id-ID"/>
        </w:rPr>
      </w:pPr>
      <w:r>
        <w:rPr>
          <w:rStyle w:val="FootnoteReference"/>
        </w:rPr>
        <w:footnoteRef/>
      </w:r>
      <w:r w:rsidRPr="005F31A4">
        <w:rPr>
          <w:lang w:val="id-ID"/>
        </w:rPr>
        <w:t xml:space="preserve"> </w:t>
      </w:r>
      <w:r w:rsidR="005F31A4">
        <w:rPr>
          <w:lang w:val="id-ID"/>
        </w:rPr>
        <w:fldChar w:fldCharType="begin"/>
      </w:r>
      <w:r w:rsidR="005F31A4">
        <w:rPr>
          <w:lang w:val="id-ID"/>
        </w:rPr>
        <w:instrText xml:space="preserve"> ADDIN ZOTERO_ITEM CSL_CITATION {"citationID":"utggf8gy","properties":{"formattedCitation":"Hardy Purbanto and Bahril Hidayat, \\uc0\\u8220{}Systematic Literature Review: Penyalahgunaan Narkoba Di Kalangan Remaja Dalam Perspektif Psikologi Dan Islam,\\uc0\\u8221{} {\\i{}Al-Hikmah: Jurnal Agama Dan Ilmu Pengetahuan} 20, no. 1 (2023): 1\\uc0\\u8211{}13.","plainCitation":"Hardy Purbanto and Bahril Hidayat, “Systematic Literature Review: Penyalahgunaan Narkoba Di Kalangan Remaja Dalam Perspektif Psikologi Dan Islam,” Al-Hikmah: Jurnal Agama Dan Ilmu Pengetahuan 20, no. 1 (2023): 1–13.","noteIndex":7},"citationItems":[{"id":23,"uris":["http://zotero.org/users/18088434/items/L3PGYSXE"],"itemData":{"id":23,"type":"article-journal","container-title":"Al-Hikmah: Jurnal Agama Dan Ilmu Pengetahuan","issue":"1","page":"1–13","source":"Google Scholar","title":"Systematic Literature Review: Penyalahgunaan Narkoba di Kalangan Remaja dalam Perspektif Psikologi dan Islam","title-short":"Systematic Literature Review","volume":"20","author":[{"family":"Purbanto","given":"Hardy"},{"family":"Hidayat","given":"Bahril"}],"issued":{"date-parts":[["2023"]]}}}],"schema":"https://github.com/citation-style-language/schema/raw/master/csl-citation.json"} </w:instrText>
      </w:r>
      <w:r w:rsidR="005F31A4">
        <w:rPr>
          <w:lang w:val="id-ID"/>
        </w:rPr>
        <w:fldChar w:fldCharType="separate"/>
      </w:r>
      <w:r w:rsidR="005F31A4" w:rsidRPr="005F31A4">
        <w:rPr>
          <w:lang w:val="id-ID"/>
        </w:rPr>
        <w:t xml:space="preserve">Hardy Purbanto and Bahril Hidayat, “Systematic Literature Review: Penyalahgunaan Narkoba Di Kalangan Remaja Dalam Perspektif Psikologi Dan Islam,” </w:t>
      </w:r>
      <w:r w:rsidR="005F31A4" w:rsidRPr="005F31A4">
        <w:rPr>
          <w:i/>
          <w:iCs/>
          <w:lang w:val="id-ID"/>
        </w:rPr>
        <w:t>Al-Hikmah: Jurnal Agama Dan Ilmu Pengetahuan</w:t>
      </w:r>
      <w:r w:rsidR="005F31A4" w:rsidRPr="005F31A4">
        <w:rPr>
          <w:lang w:val="id-ID"/>
        </w:rPr>
        <w:t xml:space="preserve"> 20, no. 1 (2023): 1–13.</w:t>
      </w:r>
      <w:r w:rsidR="005F31A4">
        <w:rPr>
          <w:lang w:val="id-ID"/>
        </w:rPr>
        <w:fldChar w:fldCharType="end"/>
      </w:r>
    </w:p>
  </w:footnote>
  <w:footnote w:id="8">
    <w:p w14:paraId="18E74CD3" w14:textId="4259FC1C" w:rsidR="00816B78" w:rsidRPr="00816B78" w:rsidRDefault="00816B78">
      <w:pPr>
        <w:pStyle w:val="FootnoteText"/>
        <w:rPr>
          <w:lang w:val="id-ID"/>
        </w:rPr>
      </w:pPr>
      <w:r>
        <w:rPr>
          <w:rStyle w:val="FootnoteReference"/>
        </w:rPr>
        <w:footnoteRef/>
      </w:r>
      <w:r w:rsidRPr="007F0744">
        <w:rPr>
          <w:lang w:val="id-ID"/>
        </w:rPr>
        <w:t xml:space="preserve"> </w:t>
      </w:r>
      <w:r w:rsidR="005F31A4">
        <w:rPr>
          <w:lang w:val="id-ID"/>
        </w:rPr>
        <w:fldChar w:fldCharType="begin"/>
      </w:r>
      <w:r w:rsidR="005F31A4">
        <w:rPr>
          <w:lang w:val="id-ID"/>
        </w:rPr>
        <w:instrText xml:space="preserve"> ADDIN ZOTERO_ITEM CSL_CITATION {"citationID":"OxnfcSZ1","properties":{"formattedCitation":"Maretha Lintang Putri Praptisi, \\uc0\\u8220{}Peran Masyarakat Dalam Pencegahan Peredaran Narkotika,\\uc0\\u8221{} {\\i{}JURNAL HUKUM, POLITIK DAN ILMU SOSIAL} 3, no. 4 (2024): 330\\uc0\\u8211{}40.","plainCitation":"Maretha Lintang Putri Praptisi, “Peran Masyarakat Dalam Pencegahan Peredaran Narkotika,” JURNAL HUKUM, POLITIK DAN ILMU SOSIAL 3, no. 4 (2024): 330–40.","noteIndex":8},"citationItems":[{"id":25,"uris":["http://zotero.org/users/18088434/items/RBW6JVS2"],"itemData":{"id":25,"type":"article-journal","container-title":"JURNAL HUKUM, POLITIK DAN ILMU SOSIAL","issue":"4","page":"330–340","source":"Google Scholar","title":"Peran Masyarakat dalam Pencegahan Peredaran Narkotika","volume":"3","author":[{"family":"Praptisi","given":"Maretha Lintang Putri"}],"issued":{"date-parts":[["2024"]]}}}],"schema":"https://github.com/citation-style-language/schema/raw/master/csl-citation.json"} </w:instrText>
      </w:r>
      <w:r w:rsidR="005F31A4">
        <w:rPr>
          <w:lang w:val="id-ID"/>
        </w:rPr>
        <w:fldChar w:fldCharType="separate"/>
      </w:r>
      <w:r w:rsidR="005F31A4" w:rsidRPr="005F31A4">
        <w:rPr>
          <w:lang w:val="id-ID"/>
        </w:rPr>
        <w:t xml:space="preserve">Maretha Lintang Putri Praptisi, “Peran Masyarakat Dalam Pencegahan Peredaran Narkotika,” </w:t>
      </w:r>
      <w:r w:rsidR="005F31A4" w:rsidRPr="005F31A4">
        <w:rPr>
          <w:i/>
          <w:iCs/>
          <w:lang w:val="id-ID"/>
        </w:rPr>
        <w:t>JURNAL HUKUM, POLITIK DAN ILMU SOSIAL</w:t>
      </w:r>
      <w:r w:rsidR="005F31A4" w:rsidRPr="005F31A4">
        <w:rPr>
          <w:lang w:val="id-ID"/>
        </w:rPr>
        <w:t xml:space="preserve"> 3, no. 4 (2024): 330–40.</w:t>
      </w:r>
      <w:r w:rsidR="005F31A4">
        <w:rPr>
          <w:lang w:val="id-ID"/>
        </w:rPr>
        <w:fldChar w:fldCharType="end"/>
      </w:r>
    </w:p>
  </w:footnote>
  <w:footnote w:id="9">
    <w:p w14:paraId="72FB6F13" w14:textId="18F4868E" w:rsidR="00497611" w:rsidRPr="007F0744" w:rsidRDefault="00497611" w:rsidP="00673AEA">
      <w:pPr>
        <w:pStyle w:val="FootnoteText"/>
        <w:ind w:hanging="4"/>
        <w:jc w:val="both"/>
        <w:rPr>
          <w:lang w:val="id-ID"/>
        </w:rPr>
      </w:pPr>
      <w:r w:rsidRPr="00177DF5">
        <w:rPr>
          <w:rStyle w:val="FootnoteReference"/>
        </w:rPr>
        <w:footnoteRef/>
      </w:r>
      <w:r w:rsidRPr="007F0744">
        <w:rPr>
          <w:lang w:val="id-ID"/>
        </w:rPr>
        <w:t xml:space="preserve"> </w:t>
      </w:r>
      <w:r w:rsidR="00EC4A9E">
        <w:rPr>
          <w:lang w:val="id-ID"/>
        </w:rPr>
        <w:fldChar w:fldCharType="begin"/>
      </w:r>
      <w:r w:rsidR="00D65471">
        <w:rPr>
          <w:lang w:val="id-ID"/>
        </w:rPr>
        <w:instrText xml:space="preserve"> ADDIN ZOTERO_ITEM CSL_CITATION {"citationID":"NcsKVOGh","properties":{"formattedCitation":"Lawrence M. Friedman, {\\i{}Sistem Hukum: Perspektif Ilmu Sosial} (Nusamedia, 2019), https://books.google.com/books?hl=id&amp;lr=&amp;id=bzRgEAAAQBAJ&amp;oi=fnd&amp;pg=PP1&amp;dq=M.+Lawrence+Friedman,+%E2%80%9CSistem+hukum:+perspektif+ilmu+sosial%E2%80%9D,+Bandung:+Penerbit+Nusa+Media.+(2018),+hlm.+11-20&amp;ots=6knLAhwPpa&amp;sig=4nXzcQ_l6ojDnNmR8CCdVAdLHI0.","plainCitation":"Lawrence M. Friedman, Sistem Hukum: Perspektif Ilmu Sosial (Nusamedia, 2019), https://books.google.com/books?hl=id&amp;lr=&amp;id=bzRgEAAAQBAJ&amp;oi=fnd&amp;pg=PP1&amp;dq=M.+Lawrence+Friedman,+%E2%80%9CSistem+hukum:+perspektif+ilmu+sosial%E2%80%9D,+Bandung:+Penerbit+Nusa+Media.+(2018),+hlm.+11-20&amp;ots=6knLAhwPpa&amp;sig=4nXzcQ_l6ojDnNmR8CCdVAdLHI0.","dontUpdate":true,"noteIndex":9},"citationItems":[{"id":27,"uris":["http://zotero.org/users/18088434/items/3RKFY6S4"],"itemData":{"id":27,"type":"book","publisher":"Nusamedia","source":"Google Scholar","title":"Sistem Hukum: Perspektif Ilmu Sosial","title-short":"Sistem Hukum","URL":"https://books.google.com/books?hl=id&amp;lr=&amp;id=bzRgEAAAQBAJ&amp;oi=fnd&amp;pg=PP1&amp;dq=M.+Lawrence+Friedman,+%E2%80%9CSistem+hukum:+perspektif+ilmu+sosial%E2%80%9D,+Bandung:+Penerbit+Nusa+Media.+(2018),+hlm.+11-20&amp;ots=6knLAhwPpa&amp;sig=4nXzcQ_l6ojDnNmR8CCdVAdLHI0","author":[{"family":"Friedman","given":"Lawrence M."}],"accessed":{"date-parts":[["2025",9,17]]},"issued":{"date-parts":[["2019"]]}}}],"schema":"https://github.com/citation-style-language/schema/raw/master/csl-citation.json"} </w:instrText>
      </w:r>
      <w:r w:rsidR="00EC4A9E">
        <w:rPr>
          <w:lang w:val="id-ID"/>
        </w:rPr>
        <w:fldChar w:fldCharType="separate"/>
      </w:r>
      <w:r w:rsidR="0070554D" w:rsidRPr="0070554D">
        <w:rPr>
          <w:lang w:val="id-ID"/>
        </w:rPr>
        <w:t xml:space="preserve">Lawrence M. Friedman, </w:t>
      </w:r>
      <w:r w:rsidR="0070554D" w:rsidRPr="0070554D">
        <w:rPr>
          <w:i/>
          <w:iCs/>
          <w:lang w:val="id-ID"/>
        </w:rPr>
        <w:t>Sistem Hukum: Perspektif Ilmu Sosial</w:t>
      </w:r>
      <w:r w:rsidR="0070554D" w:rsidRPr="0070554D">
        <w:rPr>
          <w:lang w:val="id-ID"/>
        </w:rPr>
        <w:t xml:space="preserve"> (Nusamedia, 2019).</w:t>
      </w:r>
      <w:r w:rsidR="00EC4A9E">
        <w:rPr>
          <w:lang w:val="id-ID"/>
        </w:rPr>
        <w:fldChar w:fldCharType="end"/>
      </w:r>
    </w:p>
  </w:footnote>
  <w:footnote w:id="10">
    <w:p w14:paraId="1760B987" w14:textId="2194A8F9" w:rsidR="00497611" w:rsidRPr="007F0744" w:rsidRDefault="00497611" w:rsidP="00324F05">
      <w:pPr>
        <w:spacing w:after="0" w:line="240" w:lineRule="auto"/>
        <w:ind w:hanging="6"/>
        <w:jc w:val="both"/>
        <w:rPr>
          <w:rFonts w:ascii="Times New Roman" w:hAnsi="Times New Roman"/>
          <w:sz w:val="20"/>
          <w:szCs w:val="20"/>
          <w:lang w:val="id-ID"/>
        </w:rPr>
      </w:pPr>
      <w:r w:rsidRPr="00177DF5">
        <w:rPr>
          <w:rStyle w:val="FootnoteReference"/>
          <w:sz w:val="20"/>
          <w:szCs w:val="20"/>
        </w:rPr>
        <w:footnoteRef/>
      </w:r>
      <w:r w:rsidRPr="007F0744">
        <w:rPr>
          <w:sz w:val="20"/>
          <w:szCs w:val="20"/>
          <w:lang w:val="id-ID"/>
        </w:rPr>
        <w:t xml:space="preserve"> </w:t>
      </w:r>
      <w:r w:rsidR="0070554D">
        <w:rPr>
          <w:rFonts w:ascii="Times New Roman" w:hAnsi="Times New Roman"/>
          <w:sz w:val="20"/>
          <w:szCs w:val="20"/>
          <w:lang w:val="id-ID"/>
        </w:rPr>
        <w:fldChar w:fldCharType="begin"/>
      </w:r>
      <w:r w:rsidR="0070554D">
        <w:rPr>
          <w:rFonts w:ascii="Times New Roman" w:hAnsi="Times New Roman"/>
          <w:sz w:val="20"/>
          <w:szCs w:val="20"/>
          <w:lang w:val="id-ID"/>
        </w:rPr>
        <w:instrText xml:space="preserve"> ADDIN ZOTERO_ITEM CSL_CITATION {"citationID":"IX0IhQLY","properties":{"formattedCitation":"Gugun Hariadi Gunawan, \\uc0\\u8220{}Peran Serta Masyarakat Dalam Penanggulangan Tindak Pidana Narkotika (Studi Kasus Di Polres Aceh Tenggara),\\uc0\\u8221{} {\\i{}Jurnal Hukum Dan Kemasyarakatan Al-Hikmah} 2, no. 1 (2021), http://download.garuda.kemdikbud.go.id/article.php?article=1968172&amp;val=19955&amp;title=Peran%20Serta%20Masyarakat%20Dalam%20Penanggulangan%20Tindak%20Pidana%20Narkotika%20Studi%20Kasus%20Di%20Polres%20Aceh%20Tenggara.","plainCitation":"Gugun Hariadi Gunawan, “Peran Serta Masyarakat Dalam Penanggulangan Tindak Pidana Narkotika (Studi Kasus Di Polres Aceh Tenggara),” Jurnal Hukum Dan Kemasyarakatan Al-Hikmah 2, no. 1 (2021), http://download.garuda.kemdikbud.go.id/article.php?article=1968172&amp;val=19955&amp;title=Peran%20Serta%20Masyarakat%20Dalam%20Penanggulangan%20Tindak%20Pidana%20Narkotika%20Studi%20Kasus%20Di%20Polres%20Aceh%20Tenggara.","noteIndex":10},"citationItems":[{"id":28,"uris":["http://zotero.org/users/18088434/items/WF8WV55A"],"itemData":{"id":28,"type":"article-journal","container-title":"Jurnal Hukum dan Kemasyarakatan Al-Hikmah","issue":"1","source":"Google Scholar","title":"Peran Serta Masyarakat Dalam Penanggulangan Tindak Pidana Narkotika (Studi Kasus Di Polres Aceh Tenggara)","URL":"http://download.garuda.kemdikbud.go.id/article.php?article=1968172&amp;val=19955&amp;title=Peran%20Serta%20Masyarakat%20Dalam%20Penanggulangan%20Tindak%20Pidana%20Narkotika%20Studi%20Kasus%20Di%20Polres%20Aceh%20Tenggara","volume":"2","author":[{"family":"Gunawan","given":"Gugun Hariadi"}],"accessed":{"date-parts":[["2025",9,17]]},"issued":{"date-parts":[["2021"]]}}}],"schema":"https://github.com/citation-style-language/schema/raw/master/csl-citation.json"} </w:instrText>
      </w:r>
      <w:r w:rsidR="0070554D">
        <w:rPr>
          <w:rFonts w:ascii="Times New Roman" w:hAnsi="Times New Roman"/>
          <w:sz w:val="20"/>
          <w:szCs w:val="20"/>
          <w:lang w:val="id-ID"/>
        </w:rPr>
        <w:fldChar w:fldCharType="separate"/>
      </w:r>
      <w:r w:rsidR="00D65471" w:rsidRPr="00D65471">
        <w:rPr>
          <w:rFonts w:ascii="Times New Roman" w:hAnsi="Times New Roman"/>
          <w:sz w:val="20"/>
          <w:lang w:val="id-ID"/>
        </w:rPr>
        <w:t xml:space="preserve">Gugun Hariadi Gunawan, “Peran Serta Masyarakat Dalam Penanggulangan Tindak Pidana Narkotika (Studi Kasus Di Polres Aceh Tenggara),” </w:t>
      </w:r>
      <w:r w:rsidR="00D65471" w:rsidRPr="00D65471">
        <w:rPr>
          <w:rFonts w:ascii="Times New Roman" w:hAnsi="Times New Roman"/>
          <w:i/>
          <w:iCs/>
          <w:sz w:val="20"/>
          <w:lang w:val="id-ID"/>
        </w:rPr>
        <w:t>Jurnal Hukum Dan Kemasyarakatan Al-Hikmah</w:t>
      </w:r>
      <w:r w:rsidR="00D65471" w:rsidRPr="00D65471">
        <w:rPr>
          <w:rFonts w:ascii="Times New Roman" w:hAnsi="Times New Roman"/>
          <w:sz w:val="20"/>
          <w:lang w:val="id-ID"/>
        </w:rPr>
        <w:t xml:space="preserve"> 2, no. 1 (2021), http://download.garuda.kemdikbud.go.id/article.php?article=1968172&amp;val=19955&amp;title=Peran%20Serta%20Masyarakat%20Dalam%20Penanggulangan%20Tindak%20Pidana%20Narkotika%20Studi%20Kasus%20Di%20Polres%20Aceh%20Tenggara.</w:t>
      </w:r>
      <w:r w:rsidR="0070554D">
        <w:rPr>
          <w:rFonts w:ascii="Times New Roman" w:hAnsi="Times New Roman"/>
          <w:sz w:val="20"/>
          <w:szCs w:val="20"/>
          <w:lang w:val="id-ID"/>
        </w:rPr>
        <w:fldChar w:fldCharType="end"/>
      </w:r>
    </w:p>
  </w:footnote>
  <w:footnote w:id="11">
    <w:p w14:paraId="4A237E36" w14:textId="1D58176C" w:rsidR="00497611" w:rsidRPr="007F0744" w:rsidRDefault="00497611" w:rsidP="00673AEA">
      <w:pPr>
        <w:pStyle w:val="FootnoteText"/>
        <w:ind w:hanging="4"/>
        <w:jc w:val="both"/>
        <w:rPr>
          <w:lang w:val="id-ID"/>
        </w:rPr>
      </w:pPr>
      <w:r w:rsidRPr="00177DF5">
        <w:rPr>
          <w:rStyle w:val="FootnoteReference"/>
        </w:rPr>
        <w:footnoteRef/>
      </w:r>
      <w:r w:rsidRPr="007F0744">
        <w:rPr>
          <w:lang w:val="id-ID"/>
        </w:rPr>
        <w:t xml:space="preserve"> </w:t>
      </w:r>
      <w:r w:rsidR="0070554D">
        <w:rPr>
          <w:lang w:val="id-ID"/>
        </w:rPr>
        <w:fldChar w:fldCharType="begin"/>
      </w:r>
      <w:r w:rsidR="0070554D">
        <w:rPr>
          <w:lang w:val="id-ID"/>
        </w:rPr>
        <w:instrText xml:space="preserve"> ADDIN ZOTERO_ITEM CSL_CITATION {"citationID":"KebGIeyN","properties":{"formattedCitation":"Ginting Yunanda, F, R, {\\i{}Peran Kepolisian Serta Upaya Masyarakat Dalam Menanggulangi Pengedaran Gelap Narkotika Di Yogyakarta}, 2014.","plainCitation":"Ginting Yunanda, F, R, Peran Kepolisian Serta Upaya Masyarakat Dalam Menanggulangi Pengedaran Gelap Narkotika Di Yogyakarta, 2014.","noteIndex":11},"citationItems":[{"id":30,"uris":["http://zotero.org/users/18088434/items/6HD7BUVA"],"itemData":{"id":30,"type":"article-journal","title":"Peran Kepolisian serta Upaya Masyarakat dalam Menanggulangi Pengedaran Gelap Narkotika di Yogyakarta","author":[{"family":"Yunanda, F, R","given":"Ginting"}],"issued":{"date-parts":[["2014"]]}}}],"schema":"https://github.com/citation-style-language/schema/raw/master/csl-citation.json"} </w:instrText>
      </w:r>
      <w:r w:rsidR="0070554D">
        <w:rPr>
          <w:lang w:val="id-ID"/>
        </w:rPr>
        <w:fldChar w:fldCharType="separate"/>
      </w:r>
      <w:r w:rsidR="0070554D" w:rsidRPr="0070554D">
        <w:rPr>
          <w:lang w:val="id-ID"/>
        </w:rPr>
        <w:t xml:space="preserve">Ginting Yunanda, F, R, </w:t>
      </w:r>
      <w:r w:rsidR="0070554D" w:rsidRPr="0070554D">
        <w:rPr>
          <w:i/>
          <w:iCs/>
          <w:lang w:val="id-ID"/>
        </w:rPr>
        <w:t>Peran Kepolisian Serta Upaya Masyarakat Dalam Menanggulangi Pengedaran Gelap Narkotika Di Yogyakarta</w:t>
      </w:r>
      <w:r w:rsidR="0070554D" w:rsidRPr="0070554D">
        <w:rPr>
          <w:lang w:val="id-ID"/>
        </w:rPr>
        <w:t>, 2014.</w:t>
      </w:r>
      <w:r w:rsidR="0070554D">
        <w:rPr>
          <w:lang w:val="id-ID"/>
        </w:rPr>
        <w:fldChar w:fldCharType="end"/>
      </w:r>
    </w:p>
  </w:footnote>
  <w:footnote w:id="12">
    <w:p w14:paraId="4EADC578" w14:textId="57082273" w:rsidR="00497611" w:rsidRPr="007F0744" w:rsidRDefault="00497611" w:rsidP="00673AEA">
      <w:pPr>
        <w:pStyle w:val="FootnoteText"/>
        <w:ind w:hanging="4"/>
        <w:rPr>
          <w:lang w:val="id-ID"/>
        </w:rPr>
      </w:pPr>
      <w:r w:rsidRPr="00177DF5">
        <w:rPr>
          <w:rStyle w:val="FootnoteReference"/>
        </w:rPr>
        <w:footnoteRef/>
      </w:r>
      <w:r w:rsidRPr="007F0744">
        <w:rPr>
          <w:lang w:val="id-ID"/>
        </w:rPr>
        <w:t xml:space="preserve"> </w:t>
      </w:r>
      <w:r w:rsidR="0070554D">
        <w:rPr>
          <w:lang w:val="id-ID"/>
        </w:rPr>
        <w:fldChar w:fldCharType="begin"/>
      </w:r>
      <w:r w:rsidR="0070554D">
        <w:rPr>
          <w:lang w:val="id-ID"/>
        </w:rPr>
        <w:instrText xml:space="preserve"> ADDIN ZOTERO_ITEM CSL_CITATION {"citationID":"CWk5fTAJ","properties":{"formattedCitation":"Sunarso Siswanto, {\\i{}Penegakan Hak Psikotropika}, n.d.","plainCitation":"Sunarso Siswanto, Penegakan Hak Psikotropika, n.d.","noteIndex":12},"citationItems":[{"id":31,"uris":["http://zotero.org/users/18088434/items/ZVRWUZWN"],"itemData":{"id":31,"type":"article-journal","title":"Penegakan Hak Psikotropika","author":[{"family":"Siswanto","given":"Sunarso"}]}}],"schema":"https://github.com/citation-style-language/schema/raw/master/csl-citation.json"} </w:instrText>
      </w:r>
      <w:r w:rsidR="0070554D">
        <w:rPr>
          <w:lang w:val="id-ID"/>
        </w:rPr>
        <w:fldChar w:fldCharType="separate"/>
      </w:r>
      <w:r w:rsidR="00D65471" w:rsidRPr="00D65471">
        <w:t xml:space="preserve">Sunarso Siswanto, </w:t>
      </w:r>
      <w:r w:rsidR="00D65471" w:rsidRPr="00D65471">
        <w:rPr>
          <w:i/>
          <w:iCs/>
        </w:rPr>
        <w:t>Penegakan Hak Psikotropika</w:t>
      </w:r>
      <w:r w:rsidR="00D65471" w:rsidRPr="00D65471">
        <w:t>, n.d.</w:t>
      </w:r>
      <w:r w:rsidR="0070554D">
        <w:rPr>
          <w:lang w:val="id-ID"/>
        </w:rPr>
        <w:fldChar w:fldCharType="end"/>
      </w:r>
    </w:p>
  </w:footnote>
  <w:footnote w:id="13">
    <w:p w14:paraId="35C0A5A0" w14:textId="393A3BCB" w:rsidR="00497611" w:rsidRPr="007F0744" w:rsidRDefault="00497611" w:rsidP="00673AEA">
      <w:pPr>
        <w:pStyle w:val="FootnoteText"/>
        <w:ind w:hanging="4"/>
        <w:rPr>
          <w:lang w:val="id-ID"/>
        </w:rPr>
      </w:pPr>
      <w:r w:rsidRPr="00177DF5">
        <w:rPr>
          <w:rStyle w:val="FootnoteReference"/>
        </w:rPr>
        <w:footnoteRef/>
      </w:r>
      <w:r w:rsidRPr="007F0744">
        <w:rPr>
          <w:lang w:val="id-ID"/>
        </w:rPr>
        <w:t xml:space="preserve"> </w:t>
      </w:r>
      <w:r w:rsidR="00D65471">
        <w:rPr>
          <w:lang w:val="id-ID"/>
        </w:rPr>
        <w:fldChar w:fldCharType="begin"/>
      </w:r>
      <w:r w:rsidR="00D65471">
        <w:rPr>
          <w:lang w:val="id-ID"/>
        </w:rPr>
        <w:instrText xml:space="preserve"> ADDIN ZOTERO_ITEM CSL_CITATION {"citationID":"rgInMY8y","properties":{"formattedCitation":"{\\i{}Peran-Masyarakat-Dalam-Pencegahan-Pemberantasan-Penyalahgunaan-Peredaran-Gelap}, n.d., https://bengkulu.bnn.go.id/peran-masyarakat-dalam-pencegahan-pemberantasan-penyalahgunaan-peredaran-gelap/.","plainCitation":"Peran-Masyarakat-Dalam-Pencegahan-Pemberantasan-Penyalahgunaan-Peredaran-Gelap, n.d., https://bengkulu.bnn.go.id/peran-masyarakat-dalam-pencegahan-pemberantasan-penyalahgunaan-peredaran-gelap/.","noteIndex":13},"citationItems":[{"id":32,"uris":["http://zotero.org/users/18088434/items/5NZ6F6XJ"],"itemData":{"id":32,"type":"article-newspaper","title":"peran-masyarakat-dalam-pencegahan-pemberantasan-penyalahgunaan-peredaran-gelap","URL":"https://bengkulu.bnn.go.id/peran-masyarakat-dalam-pencegahan-pemberantasan-penyalahgunaan-peredaran-gelap/"}}],"schema":"https://github.com/citation-style-language/schema/raw/master/csl-citation.json"} </w:instrText>
      </w:r>
      <w:r w:rsidR="00D65471">
        <w:rPr>
          <w:lang w:val="id-ID"/>
        </w:rPr>
        <w:fldChar w:fldCharType="separate"/>
      </w:r>
      <w:r w:rsidR="00D65471" w:rsidRPr="00D65471">
        <w:rPr>
          <w:i/>
          <w:iCs/>
        </w:rPr>
        <w:t>Peran-Masyarakat-Dalam-Pencegahan-Pemberantasan-Penyalahgunaan-Peredaran-Gelap</w:t>
      </w:r>
      <w:r w:rsidR="00D65471" w:rsidRPr="00D65471">
        <w:t>, n.d., https://bengkulu.bnn.go.id/peran-masyarakat-dalam-pencegahan-pemberantasan-penyalahgunaan-peredaran-gelap/.</w:t>
      </w:r>
      <w:r w:rsidR="00D65471">
        <w:rPr>
          <w:lang w:val="id-ID"/>
        </w:rPr>
        <w:fldChar w:fldCharType="end"/>
      </w:r>
    </w:p>
  </w:footnote>
  <w:footnote w:id="14">
    <w:p w14:paraId="2BEC06C1" w14:textId="77777777" w:rsidR="00767FAC" w:rsidRPr="007F0744" w:rsidRDefault="00767FAC" w:rsidP="00767FAC">
      <w:pPr>
        <w:pStyle w:val="FootnoteText"/>
        <w:jc w:val="both"/>
        <w:rPr>
          <w:lang w:val="id-ID"/>
        </w:rPr>
      </w:pPr>
      <w:r>
        <w:rPr>
          <w:rStyle w:val="FootnoteReference"/>
        </w:rPr>
        <w:footnoteRef/>
      </w:r>
      <w:r w:rsidRPr="007F0744">
        <w:rPr>
          <w:lang w:val="id-ID"/>
        </w:rPr>
        <w:t xml:space="preserve"> Wawancara Bapak Alvin di BNNK Balikpapan jabatan di bidang Pemberdayaan Masyarakat </w:t>
      </w:r>
    </w:p>
    <w:p w14:paraId="03FE1C55" w14:textId="18CBE532" w:rsidR="00767FAC" w:rsidRPr="00767FAC" w:rsidRDefault="00767FAC" w:rsidP="00767FAC">
      <w:pPr>
        <w:pStyle w:val="FootnoteText"/>
        <w:jc w:val="both"/>
        <w:rPr>
          <w:lang w:val="id-ID"/>
        </w:rPr>
      </w:pPr>
      <w:r w:rsidRPr="00547F5F">
        <w:rPr>
          <w:lang w:val="id-ID"/>
        </w:rPr>
        <w:t>pada tanggal 14 Desember 2023</w:t>
      </w:r>
    </w:p>
  </w:footnote>
  <w:footnote w:id="15">
    <w:p w14:paraId="56412974" w14:textId="4E59DD47" w:rsidR="00113C57" w:rsidRPr="00547F5F" w:rsidRDefault="00113C57" w:rsidP="00113C57">
      <w:pPr>
        <w:pStyle w:val="FootnoteText"/>
        <w:jc w:val="both"/>
        <w:rPr>
          <w:lang w:val="id-ID"/>
        </w:rPr>
      </w:pPr>
      <w:r>
        <w:rPr>
          <w:rStyle w:val="FootnoteReference"/>
        </w:rPr>
        <w:footnoteRef/>
      </w:r>
      <w:r w:rsidRPr="00547F5F">
        <w:rPr>
          <w:lang w:val="id-ID"/>
        </w:rPr>
        <w:t xml:space="preserve"> </w:t>
      </w:r>
      <w:r w:rsidR="00547F5F">
        <w:rPr>
          <w:lang w:val="pt-BR"/>
        </w:rPr>
        <w:fldChar w:fldCharType="begin"/>
      </w:r>
      <w:r w:rsidR="00547F5F">
        <w:rPr>
          <w:lang w:val="id-ID"/>
        </w:rPr>
        <w:instrText xml:space="preserve"> ADDIN ZOTERO_ITEM CSL_CITATION {"citationID":"2azXd4Ly","properties":{"formattedCitation":"Otto Cornelis Kaligis and D. Soedjono, \\uc0\\u8220{}Narkoba Dan Peradilannya Di Indonesia: Reformasi Hukum Pidana Melalui Perundangan Dan Peradilan,\\uc0\\u8221{} {\\i{}(No Title)}, 2002, https://cir.nii.ac.jp/crid/1130000794535887104.","plainCitation":"Otto Cornelis Kaligis and D. Soedjono, “Narkoba Dan Peradilannya Di Indonesia: Reformasi Hukum Pidana Melalui Perundangan Dan Peradilan,” (No Title), 2002, https://cir.nii.ac.jp/crid/1130000794535887104.","noteIndex":15},"citationItems":[{"id":33,"uris":["http://zotero.org/users/18088434/items/A6UYUFNC"],"itemData":{"id":33,"type":"article-journal","container-title":"(No Title)","source":"Google Scholar","title":"Narkoba dan peradilannya di Indonesia: reformasi hukum pidana melalui perundangan dan peradilan","title-short":"Narkoba dan peradilannya di Indonesia","URL":"https://cir.nii.ac.jp/crid/1130000794535887104","author":[{"family":"Kaligis","given":"Otto Cornelis"},{"family":"Soedjono","given":"D."}],"accessed":{"date-parts":[["2025",9,17]]},"issued":{"date-parts":[["2002"]]}}}],"schema":"https://github.com/citation-style-language/schema/raw/master/csl-citation.json"} </w:instrText>
      </w:r>
      <w:r w:rsidR="00547F5F">
        <w:rPr>
          <w:lang w:val="pt-BR"/>
        </w:rPr>
        <w:fldChar w:fldCharType="separate"/>
      </w:r>
      <w:r w:rsidR="00547F5F" w:rsidRPr="00547F5F">
        <w:rPr>
          <w:lang w:val="id-ID"/>
        </w:rPr>
        <w:t xml:space="preserve">Otto Cornelis Kaligis and D. Soedjono, “Narkoba Dan Peradilannya Di Indonesia: Reformasi Hukum Pidana Melalui Perundangan Dan Peradilan,” </w:t>
      </w:r>
      <w:r w:rsidR="00547F5F" w:rsidRPr="00547F5F">
        <w:rPr>
          <w:i/>
          <w:iCs/>
          <w:lang w:val="id-ID"/>
        </w:rPr>
        <w:t>(No Title)</w:t>
      </w:r>
      <w:r w:rsidR="00547F5F" w:rsidRPr="00547F5F">
        <w:rPr>
          <w:lang w:val="id-ID"/>
        </w:rPr>
        <w:t>, 2002, https://cir.nii.ac.jp/crid/1130000794535887104.</w:t>
      </w:r>
      <w:r w:rsidR="00547F5F">
        <w:rPr>
          <w:lang w:val="pt-BR"/>
        </w:rPr>
        <w:fldChar w:fldCharType="end"/>
      </w:r>
    </w:p>
  </w:footnote>
  <w:footnote w:id="16">
    <w:p w14:paraId="44DF35FA" w14:textId="77777777" w:rsidR="00673AEA" w:rsidRPr="00547F5F" w:rsidRDefault="00673AEA" w:rsidP="00673AEA">
      <w:pPr>
        <w:pStyle w:val="FootnoteText"/>
        <w:rPr>
          <w:lang w:val="id-ID"/>
        </w:rPr>
      </w:pPr>
      <w:r>
        <w:rPr>
          <w:rStyle w:val="FootnoteReference"/>
        </w:rPr>
        <w:footnoteRef/>
      </w:r>
      <w:r w:rsidRPr="00547F5F">
        <w:rPr>
          <w:lang w:val="id-ID"/>
        </w:rPr>
        <w:t xml:space="preserve"> Wawancara Bapak Alvin di BNNK Balikpapan jabatan di bidang Pemberdayaan Masyarakat </w:t>
      </w:r>
    </w:p>
    <w:p w14:paraId="28B498F6" w14:textId="42267FC0" w:rsidR="00673AEA" w:rsidRPr="00673AEA" w:rsidRDefault="00673AEA" w:rsidP="00673AEA">
      <w:pPr>
        <w:pStyle w:val="FootnoteText"/>
        <w:rPr>
          <w:lang w:val="id-ID"/>
        </w:rPr>
      </w:pPr>
      <w:r w:rsidRPr="00547F5F">
        <w:rPr>
          <w:lang w:val="id-ID"/>
        </w:rPr>
        <w:t>pada tanggal 14 Desember 2023</w:t>
      </w:r>
    </w:p>
  </w:footnote>
  <w:footnote w:id="17">
    <w:p w14:paraId="7FD88AF1" w14:textId="46B814DC" w:rsidR="00113C57" w:rsidRPr="00547F5F" w:rsidRDefault="00113C57" w:rsidP="00113C57">
      <w:pPr>
        <w:pStyle w:val="FootnoteText"/>
        <w:rPr>
          <w:lang w:val="id-ID"/>
        </w:rPr>
      </w:pPr>
      <w:r>
        <w:rPr>
          <w:rStyle w:val="FootnoteReference"/>
        </w:rPr>
        <w:footnoteRef/>
      </w:r>
      <w:r w:rsidRPr="00547F5F">
        <w:rPr>
          <w:lang w:val="id-ID"/>
        </w:rPr>
        <w:t xml:space="preserve"> Wawancara Bapak Alvin di BNNK Balikpapan jabatan di bidang Pemberdayaan Masyarakat pada tanggal 14 Desember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181A9" w14:textId="77777777" w:rsidR="0076623B" w:rsidRPr="00AB54A9" w:rsidRDefault="0076623B">
    <w:pPr>
      <w:pStyle w:val="Header"/>
      <w:rPr>
        <w:rFonts w:ascii="Calibri Light" w:hAnsi="Calibri Light" w:cs="Calibri Light"/>
        <w:b/>
        <w:sz w:val="20"/>
        <w:lang w:val="id-ID"/>
      </w:rPr>
    </w:pPr>
  </w:p>
  <w:p w14:paraId="490805F6" w14:textId="538F9CE9" w:rsidR="0076623B" w:rsidRPr="00AB54A9" w:rsidRDefault="0076623B" w:rsidP="0076623B">
    <w:pPr>
      <w:spacing w:after="0" w:line="240" w:lineRule="auto"/>
      <w:jc w:val="right"/>
      <w:rPr>
        <w:rFonts w:eastAsia="Times New Roman" w:cs="Calibri"/>
        <w:sz w:val="32"/>
        <w:szCs w:val="32"/>
        <w:lang w:bidi="ar-SA"/>
      </w:rPr>
    </w:pPr>
  </w:p>
  <w:p w14:paraId="53D998D7" w14:textId="77777777" w:rsidR="0076623B" w:rsidRPr="00AB54A9" w:rsidRDefault="0076623B">
    <w:pPr>
      <w:pStyle w:val="Header"/>
      <w:rPr>
        <w:rFonts w:ascii="Mistral" w:hAnsi="Mistral" w:cs="Calibri Light"/>
        <w:b/>
        <w:sz w:val="32"/>
        <w:szCs w:val="32"/>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338" w14:textId="77777777" w:rsidR="0009788A" w:rsidRDefault="0009788A" w:rsidP="0076623B">
    <w:pPr>
      <w:pStyle w:val="Header"/>
    </w:pPr>
  </w:p>
  <w:p w14:paraId="63FBA1C1" w14:textId="77777777" w:rsidR="004009FF" w:rsidRPr="002110CF" w:rsidRDefault="004009FF" w:rsidP="004009FF">
    <w:pPr>
      <w:pStyle w:val="Header"/>
      <w:tabs>
        <w:tab w:val="left" w:pos="2580"/>
        <w:tab w:val="left" w:pos="2985"/>
      </w:tabs>
      <w:jc w:val="right"/>
      <w:rPr>
        <w:rFonts w:ascii="Mistral" w:hAnsi="Mistral"/>
        <w:b/>
        <w:bCs/>
        <w:color w:val="000000"/>
        <w:sz w:val="36"/>
        <w:szCs w:val="36"/>
      </w:rPr>
    </w:pPr>
    <w:r w:rsidRPr="002110CF">
      <w:rPr>
        <w:rFonts w:ascii="Mistral" w:hAnsi="Mistral"/>
        <w:b/>
        <w:bCs/>
        <w:color w:val="000000"/>
        <w:sz w:val="36"/>
        <w:szCs w:val="36"/>
      </w:rPr>
      <w:t>Jurnal Lex Suprema</w:t>
    </w:r>
  </w:p>
  <w:p w14:paraId="47795383" w14:textId="77777777" w:rsidR="004009FF" w:rsidRPr="002110CF" w:rsidRDefault="004009FF" w:rsidP="004009FF">
    <w:pPr>
      <w:pStyle w:val="Header"/>
      <w:tabs>
        <w:tab w:val="left" w:pos="2580"/>
        <w:tab w:val="left" w:pos="2985"/>
      </w:tabs>
      <w:jc w:val="right"/>
      <w:rPr>
        <w:rFonts w:ascii="Times New Roman" w:hAnsi="Times New Roman"/>
        <w:sz w:val="24"/>
        <w:szCs w:val="32"/>
      </w:rPr>
    </w:pPr>
    <w:r w:rsidRPr="002110CF">
      <w:rPr>
        <w:rFonts w:ascii="Times New Roman" w:hAnsi="Times New Roman"/>
        <w:sz w:val="24"/>
        <w:szCs w:val="32"/>
      </w:rPr>
      <w:t>ISSN: 2656-6141 (online)</w:t>
    </w:r>
  </w:p>
  <w:p w14:paraId="14859FBC" w14:textId="5299F7E6" w:rsidR="004009FF" w:rsidRPr="002110CF" w:rsidRDefault="004009FF" w:rsidP="004009FF">
    <w:pPr>
      <w:pStyle w:val="Header"/>
      <w:tabs>
        <w:tab w:val="left" w:pos="2580"/>
        <w:tab w:val="left" w:pos="2985"/>
      </w:tabs>
      <w:jc w:val="right"/>
      <w:rPr>
        <w:rFonts w:ascii="Times New Roman" w:hAnsi="Times New Roman"/>
        <w:sz w:val="24"/>
        <w:szCs w:val="32"/>
      </w:rPr>
    </w:pPr>
    <w:r w:rsidRPr="002110CF">
      <w:rPr>
        <w:rFonts w:ascii="Times New Roman" w:hAnsi="Times New Roman"/>
        <w:sz w:val="24"/>
        <w:szCs w:val="32"/>
      </w:rPr>
      <w:t xml:space="preserve">Volume </w:t>
    </w:r>
    <w:r w:rsidR="00177EC4">
      <w:rPr>
        <w:rFonts w:ascii="Times New Roman" w:hAnsi="Times New Roman"/>
        <w:sz w:val="24"/>
        <w:szCs w:val="32"/>
      </w:rPr>
      <w:t>8</w:t>
    </w:r>
    <w:r>
      <w:rPr>
        <w:rFonts w:ascii="Times New Roman" w:hAnsi="Times New Roman"/>
        <w:sz w:val="24"/>
        <w:szCs w:val="32"/>
      </w:rPr>
      <w:t xml:space="preserve"> </w:t>
    </w:r>
    <w:r w:rsidRPr="002110CF">
      <w:rPr>
        <w:rFonts w:ascii="Times New Roman" w:hAnsi="Times New Roman"/>
        <w:sz w:val="24"/>
        <w:szCs w:val="32"/>
      </w:rPr>
      <w:t>Nomor</w:t>
    </w:r>
    <w:r>
      <w:rPr>
        <w:rFonts w:ascii="Times New Roman" w:hAnsi="Times New Roman"/>
        <w:sz w:val="24"/>
        <w:szCs w:val="32"/>
      </w:rPr>
      <w:t xml:space="preserve"> </w:t>
    </w:r>
    <w:r w:rsidR="00177EC4">
      <w:rPr>
        <w:rFonts w:ascii="Times New Roman" w:hAnsi="Times New Roman"/>
        <w:sz w:val="24"/>
        <w:szCs w:val="32"/>
      </w:rPr>
      <w:t>1</w:t>
    </w:r>
    <w:r w:rsidRPr="002110CF">
      <w:rPr>
        <w:rFonts w:ascii="Times New Roman" w:hAnsi="Times New Roman"/>
        <w:sz w:val="24"/>
        <w:szCs w:val="32"/>
      </w:rPr>
      <w:t xml:space="preserve"> </w:t>
    </w:r>
    <w:r>
      <w:rPr>
        <w:rFonts w:ascii="Times New Roman" w:hAnsi="Times New Roman"/>
        <w:sz w:val="24"/>
        <w:szCs w:val="32"/>
      </w:rPr>
      <w:t>September 2025</w:t>
    </w:r>
    <w:r w:rsidRPr="002110CF">
      <w:rPr>
        <w:rFonts w:ascii="Times New Roman" w:hAnsi="Times New Roman"/>
        <w:sz w:val="24"/>
        <w:szCs w:val="32"/>
      </w:rPr>
      <w:t xml:space="preserve"> </w:t>
    </w:r>
  </w:p>
  <w:p w14:paraId="654DAC49" w14:textId="77777777" w:rsidR="004009FF" w:rsidRPr="002110CF" w:rsidRDefault="004009FF" w:rsidP="004009FF">
    <w:pPr>
      <w:pStyle w:val="Header"/>
      <w:pBdr>
        <w:bottom w:val="single" w:sz="4" w:space="0" w:color="A5A5A5"/>
      </w:pBdr>
      <w:tabs>
        <w:tab w:val="clear" w:pos="4680"/>
        <w:tab w:val="clear" w:pos="9360"/>
        <w:tab w:val="left" w:pos="510"/>
        <w:tab w:val="left" w:pos="1095"/>
      </w:tabs>
      <w:rPr>
        <w:rFonts w:ascii="Mistral" w:hAnsi="Mistral"/>
        <w:color w:val="000000"/>
        <w:sz w:val="28"/>
      </w:rPr>
    </w:pPr>
    <w:r w:rsidRPr="002110CF">
      <w:rPr>
        <w:rFonts w:ascii="Mistral" w:hAnsi="Mistral"/>
        <w:color w:val="000000"/>
        <w:sz w:val="24"/>
        <w:szCs w:val="24"/>
      </w:rPr>
      <w:t>Artikel</w:t>
    </w:r>
    <w:r w:rsidRPr="002110CF">
      <w:rPr>
        <w:rFonts w:ascii="Mistral" w:hAnsi="Mistral"/>
        <w:color w:val="000000"/>
        <w:sz w:val="28"/>
      </w:rPr>
      <w:tab/>
    </w:r>
    <w:r w:rsidRPr="002110CF">
      <w:rPr>
        <w:rFonts w:ascii="Mistral" w:hAnsi="Mistral"/>
        <w:color w:val="000000"/>
        <w:sz w:val="28"/>
      </w:rPr>
      <w:tab/>
    </w:r>
    <w:r w:rsidRPr="002110CF">
      <w:rPr>
        <w:rFonts w:ascii="Mistral" w:hAnsi="Mistral"/>
        <w:color w:val="000000"/>
        <w:sz w:val="28"/>
      </w:rPr>
      <w:tab/>
    </w:r>
    <w:r w:rsidRPr="002110CF">
      <w:rPr>
        <w:rFonts w:ascii="Mistral" w:hAnsi="Mistral"/>
        <w:color w:val="000000"/>
        <w:sz w:val="28"/>
      </w:rPr>
      <w:tab/>
    </w:r>
    <w:r w:rsidRPr="002110CF">
      <w:rPr>
        <w:rFonts w:ascii="Mistral" w:hAnsi="Mistral"/>
        <w:color w:val="000000"/>
        <w:sz w:val="28"/>
      </w:rPr>
      <w:tab/>
      <w:t xml:space="preserve">       </w:t>
    </w:r>
  </w:p>
  <w:p w14:paraId="3ABD7886" w14:textId="77777777" w:rsidR="002110CF" w:rsidRPr="0076623B" w:rsidRDefault="002110CF" w:rsidP="007662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0C74A" w14:textId="7662FBE9" w:rsidR="0076623B" w:rsidRDefault="00764B3A" w:rsidP="0076623B">
    <w:pPr>
      <w:pStyle w:val="Header"/>
      <w:tabs>
        <w:tab w:val="left" w:pos="2580"/>
        <w:tab w:val="left" w:pos="2985"/>
      </w:tabs>
      <w:jc w:val="right"/>
      <w:rPr>
        <w:rFonts w:ascii="Mistral" w:hAnsi="Mistral"/>
        <w:b/>
        <w:bCs/>
        <w:color w:val="000000"/>
        <w:sz w:val="50"/>
        <w:szCs w:val="50"/>
      </w:rPr>
    </w:pPr>
    <w:bookmarkStart w:id="4" w:name="_Hlk490921290"/>
    <w:bookmarkStart w:id="5" w:name="_Hlk490921291"/>
    <w:bookmarkStart w:id="6" w:name="_Hlk490921292"/>
    <w:r>
      <w:rPr>
        <w:noProof/>
      </w:rPr>
      <mc:AlternateContent>
        <mc:Choice Requires="wps">
          <w:drawing>
            <wp:anchor distT="0" distB="0" distL="114300" distR="114300" simplePos="0" relativeHeight="251657216" behindDoc="0" locked="0" layoutInCell="1" allowOverlap="1" wp14:anchorId="35402404" wp14:editId="03AE3AF1">
              <wp:simplePos x="0" y="0"/>
              <wp:positionH relativeFrom="column">
                <wp:posOffset>-137160</wp:posOffset>
              </wp:positionH>
              <wp:positionV relativeFrom="paragraph">
                <wp:posOffset>13970</wp:posOffset>
              </wp:positionV>
              <wp:extent cx="2552065" cy="755650"/>
              <wp:effectExtent l="0" t="0" r="0" b="0"/>
              <wp:wrapNone/>
              <wp:docPr id="40628530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065" cy="755650"/>
                      </a:xfrm>
                      <a:prstGeom prst="rect">
                        <a:avLst/>
                      </a:prstGeom>
                      <a:noFill/>
                      <a:ln w="12700" cap="flat" cmpd="sng" algn="ctr">
                        <a:noFill/>
                        <a:prstDash val="solid"/>
                        <a:miter lim="800000"/>
                      </a:ln>
                      <a:effectLst/>
                    </wps:spPr>
                    <wps:txbx>
                      <w:txbxContent>
                        <w:p w14:paraId="74E53266" w14:textId="77777777" w:rsidR="00C6354B" w:rsidRPr="0076623B" w:rsidRDefault="00C6354B" w:rsidP="00C6354B">
                          <w:pPr>
                            <w:pStyle w:val="Header"/>
                            <w:rPr>
                              <w:rFonts w:asciiTheme="majorHAnsi" w:hAnsiTheme="majorHAnsi" w:cstheme="majorHAnsi"/>
                              <w:color w:val="000000" w:themeColor="text1"/>
                              <w:sz w:val="18"/>
                              <w:szCs w:val="18"/>
                            </w:rPr>
                          </w:pPr>
                          <w:r w:rsidRPr="0076623B">
                            <w:rPr>
                              <w:rFonts w:asciiTheme="majorHAnsi" w:hAnsiTheme="majorHAnsi" w:cstheme="majorHAnsi"/>
                              <w:color w:val="000000" w:themeColor="text1"/>
                              <w:sz w:val="18"/>
                              <w:szCs w:val="18"/>
                            </w:rPr>
                            <w:t>Submit Article:</w:t>
                          </w:r>
                        </w:p>
                        <w:p w14:paraId="17CB6998" w14:textId="77777777" w:rsidR="00C6354B" w:rsidRPr="0076623B" w:rsidRDefault="00C6354B" w:rsidP="00C6354B">
                          <w:pPr>
                            <w:pStyle w:val="Header"/>
                            <w:rPr>
                              <w:rFonts w:asciiTheme="majorHAnsi" w:hAnsiTheme="majorHAnsi" w:cstheme="majorHAnsi"/>
                              <w:color w:val="000000" w:themeColor="text1"/>
                              <w:sz w:val="18"/>
                              <w:szCs w:val="18"/>
                            </w:rPr>
                          </w:pPr>
                          <w:r w:rsidRPr="0076623B">
                            <w:rPr>
                              <w:rFonts w:asciiTheme="majorHAnsi" w:hAnsiTheme="majorHAnsi" w:cstheme="majorHAnsi"/>
                              <w:color w:val="000000" w:themeColor="text1"/>
                              <w:sz w:val="18"/>
                              <w:szCs w:val="18"/>
                            </w:rPr>
                            <w:t>Review Article:</w:t>
                          </w:r>
                        </w:p>
                        <w:p w14:paraId="719EAD7B" w14:textId="77777777" w:rsidR="00C6354B" w:rsidRDefault="00C6354B" w:rsidP="00C6354B">
                          <w:pPr>
                            <w:pStyle w:val="Header"/>
                            <w:rPr>
                              <w:rFonts w:asciiTheme="majorHAnsi" w:hAnsiTheme="majorHAnsi" w:cstheme="majorHAnsi"/>
                              <w:color w:val="000000" w:themeColor="text1"/>
                              <w:sz w:val="18"/>
                              <w:szCs w:val="18"/>
                            </w:rPr>
                          </w:pPr>
                          <w:r w:rsidRPr="0076623B">
                            <w:rPr>
                              <w:rFonts w:asciiTheme="majorHAnsi" w:hAnsiTheme="majorHAnsi" w:cstheme="majorHAnsi"/>
                              <w:color w:val="000000" w:themeColor="text1"/>
                              <w:sz w:val="18"/>
                              <w:szCs w:val="18"/>
                            </w:rPr>
                            <w:t>Publish</w:t>
                          </w:r>
                        </w:p>
                        <w:p w14:paraId="6F72298A" w14:textId="77777777" w:rsidR="00C6354B" w:rsidRPr="00E61FD3" w:rsidRDefault="00C6354B" w:rsidP="00C6354B">
                          <w:pPr>
                            <w:pStyle w:val="Header"/>
                            <w:rPr>
                              <w:rFonts w:asciiTheme="majorHAnsi" w:hAnsiTheme="majorHAnsi" w:cstheme="majorHAnsi"/>
                              <w:color w:val="000000" w:themeColor="text1"/>
                              <w:sz w:val="16"/>
                              <w:szCs w:val="16"/>
                            </w:rPr>
                          </w:pPr>
                          <w:r w:rsidRPr="00E61FD3">
                            <w:rPr>
                              <w:rFonts w:asciiTheme="majorHAnsi" w:hAnsiTheme="majorHAnsi" w:cstheme="majorHAnsi"/>
                              <w:color w:val="000000" w:themeColor="text1"/>
                              <w:sz w:val="16"/>
                              <w:szCs w:val="16"/>
                            </w:rPr>
                            <w:t>DOI</w:t>
                          </w:r>
                        </w:p>
                        <w:p w14:paraId="09B075AB" w14:textId="77777777" w:rsidR="00C6354B" w:rsidRPr="0076623B" w:rsidRDefault="00C6354B" w:rsidP="00C6354B">
                          <w:pPr>
                            <w:jc w:val="center"/>
                            <w:rPr>
                              <w:sz w:val="18"/>
                              <w:szCs w:val="18"/>
                            </w:rPr>
                          </w:pPr>
                        </w:p>
                        <w:p w14:paraId="1DE0EFED" w14:textId="77777777" w:rsidR="00D571BD" w:rsidRPr="0076623B" w:rsidRDefault="00D571BD" w:rsidP="00D571BD">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402404" id="Rectangle 2" o:spid="_x0000_s1026" style="position:absolute;left:0;text-align:left;margin-left:-10.8pt;margin-top:1.1pt;width:200.95pt;height: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" filled="f" stroked="f" strokeweight="1pt">
              <v:textbox>
                <w:txbxContent>
                  <w:p w14:paraId="74E53266" w14:textId="77777777" w:rsidR="00C6354B" w:rsidRPr="0076623B" w:rsidRDefault="00C6354B" w:rsidP="00C6354B">
                    <w:pPr>
                      <w:pStyle w:val="Header"/>
                      <w:rPr>
                        <w:rFonts w:asciiTheme="majorHAnsi" w:hAnsiTheme="majorHAnsi" w:cstheme="majorHAnsi"/>
                        <w:color w:val="000000" w:themeColor="text1"/>
                        <w:sz w:val="18"/>
                        <w:szCs w:val="18"/>
                      </w:rPr>
                    </w:pPr>
                    <w:r w:rsidRPr="0076623B">
                      <w:rPr>
                        <w:rFonts w:asciiTheme="majorHAnsi" w:hAnsiTheme="majorHAnsi" w:cstheme="majorHAnsi"/>
                        <w:color w:val="000000" w:themeColor="text1"/>
                        <w:sz w:val="18"/>
                        <w:szCs w:val="18"/>
                      </w:rPr>
                      <w:t>Submit Article:</w:t>
                    </w:r>
                  </w:p>
                  <w:p w14:paraId="17CB6998" w14:textId="77777777" w:rsidR="00C6354B" w:rsidRPr="0076623B" w:rsidRDefault="00C6354B" w:rsidP="00C6354B">
                    <w:pPr>
                      <w:pStyle w:val="Header"/>
                      <w:rPr>
                        <w:rFonts w:asciiTheme="majorHAnsi" w:hAnsiTheme="majorHAnsi" w:cstheme="majorHAnsi"/>
                        <w:color w:val="000000" w:themeColor="text1"/>
                        <w:sz w:val="18"/>
                        <w:szCs w:val="18"/>
                      </w:rPr>
                    </w:pPr>
                    <w:r w:rsidRPr="0076623B">
                      <w:rPr>
                        <w:rFonts w:asciiTheme="majorHAnsi" w:hAnsiTheme="majorHAnsi" w:cstheme="majorHAnsi"/>
                        <w:color w:val="000000" w:themeColor="text1"/>
                        <w:sz w:val="18"/>
                        <w:szCs w:val="18"/>
                      </w:rPr>
                      <w:t>Review Article:</w:t>
                    </w:r>
                  </w:p>
                  <w:p w14:paraId="719EAD7B" w14:textId="77777777" w:rsidR="00C6354B" w:rsidRDefault="00C6354B" w:rsidP="00C6354B">
                    <w:pPr>
                      <w:pStyle w:val="Header"/>
                      <w:rPr>
                        <w:rFonts w:asciiTheme="majorHAnsi" w:hAnsiTheme="majorHAnsi" w:cstheme="majorHAnsi"/>
                        <w:color w:val="000000" w:themeColor="text1"/>
                        <w:sz w:val="18"/>
                        <w:szCs w:val="18"/>
                      </w:rPr>
                    </w:pPr>
                    <w:r w:rsidRPr="0076623B">
                      <w:rPr>
                        <w:rFonts w:asciiTheme="majorHAnsi" w:hAnsiTheme="majorHAnsi" w:cstheme="majorHAnsi"/>
                        <w:color w:val="000000" w:themeColor="text1"/>
                        <w:sz w:val="18"/>
                        <w:szCs w:val="18"/>
                      </w:rPr>
                      <w:t>Publish</w:t>
                    </w:r>
                  </w:p>
                  <w:p w14:paraId="6F72298A" w14:textId="77777777" w:rsidR="00C6354B" w:rsidRPr="00E61FD3" w:rsidRDefault="00C6354B" w:rsidP="00C6354B">
                    <w:pPr>
                      <w:pStyle w:val="Header"/>
                      <w:rPr>
                        <w:rFonts w:asciiTheme="majorHAnsi" w:hAnsiTheme="majorHAnsi" w:cstheme="majorHAnsi"/>
                        <w:color w:val="000000" w:themeColor="text1"/>
                        <w:sz w:val="16"/>
                        <w:szCs w:val="16"/>
                      </w:rPr>
                    </w:pPr>
                    <w:r w:rsidRPr="00E61FD3">
                      <w:rPr>
                        <w:rFonts w:asciiTheme="majorHAnsi" w:hAnsiTheme="majorHAnsi" w:cstheme="majorHAnsi"/>
                        <w:color w:val="000000" w:themeColor="text1"/>
                        <w:sz w:val="16"/>
                        <w:szCs w:val="16"/>
                      </w:rPr>
                      <w:t>DOI</w:t>
                    </w:r>
                  </w:p>
                  <w:p w14:paraId="09B075AB" w14:textId="77777777" w:rsidR="00C6354B" w:rsidRPr="0076623B" w:rsidRDefault="00C6354B" w:rsidP="00C6354B">
                    <w:pPr>
                      <w:jc w:val="center"/>
                      <w:rPr>
                        <w:sz w:val="18"/>
                        <w:szCs w:val="18"/>
                      </w:rPr>
                    </w:pPr>
                  </w:p>
                  <w:p w14:paraId="1DE0EFED" w14:textId="77777777" w:rsidR="00D571BD" w:rsidRPr="0076623B" w:rsidRDefault="00D571BD" w:rsidP="00D571BD">
                    <w:pPr>
                      <w:jc w:val="center"/>
                      <w:rPr>
                        <w:sz w:val="18"/>
                        <w:szCs w:val="18"/>
                      </w:rPr>
                    </w:pPr>
                  </w:p>
                </w:txbxContent>
              </v:textbox>
            </v:rect>
          </w:pict>
        </mc:Fallback>
      </mc:AlternateContent>
    </w:r>
  </w:p>
  <w:p w14:paraId="4CB834BE" w14:textId="7524688F" w:rsidR="0076623B" w:rsidRPr="002110CF" w:rsidRDefault="0076623B" w:rsidP="002110CF">
    <w:pPr>
      <w:pStyle w:val="Header"/>
      <w:tabs>
        <w:tab w:val="left" w:pos="2580"/>
        <w:tab w:val="left" w:pos="2985"/>
      </w:tabs>
      <w:jc w:val="right"/>
      <w:rPr>
        <w:rFonts w:ascii="Mistral" w:hAnsi="Mistral"/>
        <w:b/>
        <w:bCs/>
        <w:color w:val="000000"/>
        <w:sz w:val="36"/>
        <w:szCs w:val="36"/>
      </w:rPr>
    </w:pPr>
    <w:r w:rsidRPr="0076623B">
      <w:rPr>
        <w:rFonts w:ascii="Mistral" w:hAnsi="Mistral"/>
        <w:b/>
        <w:bCs/>
        <w:color w:val="000000"/>
        <w:sz w:val="50"/>
        <w:szCs w:val="50"/>
      </w:rPr>
      <w:t xml:space="preserve"> </w:t>
    </w:r>
    <w:r w:rsidR="002110CF" w:rsidRPr="002110CF">
      <w:rPr>
        <w:rFonts w:ascii="Mistral" w:hAnsi="Mistral"/>
        <w:b/>
        <w:bCs/>
        <w:color w:val="000000"/>
        <w:sz w:val="36"/>
        <w:szCs w:val="36"/>
      </w:rPr>
      <w:t>Jurnal Lex Suprema</w:t>
    </w:r>
  </w:p>
  <w:p w14:paraId="7B02932A" w14:textId="77777777" w:rsidR="002110CF" w:rsidRPr="002110CF" w:rsidRDefault="002110CF" w:rsidP="002110CF">
    <w:pPr>
      <w:pStyle w:val="Header"/>
      <w:tabs>
        <w:tab w:val="left" w:pos="2580"/>
        <w:tab w:val="left" w:pos="2985"/>
      </w:tabs>
      <w:jc w:val="right"/>
      <w:rPr>
        <w:rFonts w:ascii="Times New Roman" w:hAnsi="Times New Roman"/>
        <w:sz w:val="24"/>
        <w:szCs w:val="32"/>
      </w:rPr>
    </w:pPr>
    <w:r w:rsidRPr="002110CF">
      <w:rPr>
        <w:rFonts w:ascii="Times New Roman" w:hAnsi="Times New Roman"/>
        <w:sz w:val="24"/>
        <w:szCs w:val="32"/>
      </w:rPr>
      <w:t>ISSN: 2656-6141 (online)</w:t>
    </w:r>
  </w:p>
  <w:p w14:paraId="257C0BA9" w14:textId="00F0F9A3" w:rsidR="002110CF" w:rsidRPr="002110CF" w:rsidRDefault="002110CF" w:rsidP="002110CF">
    <w:pPr>
      <w:pStyle w:val="Header"/>
      <w:tabs>
        <w:tab w:val="left" w:pos="2580"/>
        <w:tab w:val="left" w:pos="2985"/>
      </w:tabs>
      <w:jc w:val="right"/>
      <w:rPr>
        <w:rFonts w:ascii="Times New Roman" w:hAnsi="Times New Roman"/>
        <w:sz w:val="24"/>
        <w:szCs w:val="32"/>
      </w:rPr>
    </w:pPr>
    <w:r w:rsidRPr="002110CF">
      <w:rPr>
        <w:rFonts w:ascii="Times New Roman" w:hAnsi="Times New Roman"/>
        <w:sz w:val="24"/>
        <w:szCs w:val="32"/>
      </w:rPr>
      <w:t>Volum</w:t>
    </w:r>
    <w:r w:rsidR="00177EC4">
      <w:rPr>
        <w:rFonts w:ascii="Times New Roman" w:hAnsi="Times New Roman"/>
        <w:sz w:val="24"/>
        <w:szCs w:val="32"/>
      </w:rPr>
      <w:t>e 8</w:t>
    </w:r>
    <w:r>
      <w:rPr>
        <w:rFonts w:ascii="Times New Roman" w:hAnsi="Times New Roman"/>
        <w:sz w:val="24"/>
        <w:szCs w:val="32"/>
      </w:rPr>
      <w:t xml:space="preserve"> </w:t>
    </w:r>
    <w:r w:rsidRPr="002110CF">
      <w:rPr>
        <w:rFonts w:ascii="Times New Roman" w:hAnsi="Times New Roman"/>
        <w:sz w:val="24"/>
        <w:szCs w:val="32"/>
      </w:rPr>
      <w:t>Nomor</w:t>
    </w:r>
    <w:r w:rsidR="00177EC4">
      <w:rPr>
        <w:rFonts w:ascii="Times New Roman" w:hAnsi="Times New Roman"/>
        <w:sz w:val="24"/>
        <w:szCs w:val="32"/>
      </w:rPr>
      <w:t xml:space="preserve"> 1</w:t>
    </w:r>
    <w:r w:rsidRPr="002110CF">
      <w:rPr>
        <w:rFonts w:ascii="Times New Roman" w:hAnsi="Times New Roman"/>
        <w:sz w:val="24"/>
        <w:szCs w:val="32"/>
      </w:rPr>
      <w:t xml:space="preserve"> </w:t>
    </w:r>
    <w:r w:rsidR="00177EC4">
      <w:rPr>
        <w:rFonts w:ascii="Times New Roman" w:hAnsi="Times New Roman"/>
        <w:sz w:val="24"/>
        <w:szCs w:val="32"/>
      </w:rPr>
      <w:t>Maret</w:t>
    </w:r>
    <w:r>
      <w:rPr>
        <w:rFonts w:ascii="Times New Roman" w:hAnsi="Times New Roman"/>
        <w:sz w:val="24"/>
        <w:szCs w:val="32"/>
      </w:rPr>
      <w:t xml:space="preserve"> 2025</w:t>
    </w:r>
    <w:r w:rsidRPr="002110CF">
      <w:rPr>
        <w:rFonts w:ascii="Times New Roman" w:hAnsi="Times New Roman"/>
        <w:sz w:val="24"/>
        <w:szCs w:val="32"/>
      </w:rPr>
      <w:t xml:space="preserve"> </w:t>
    </w:r>
  </w:p>
  <w:p w14:paraId="51CC3570" w14:textId="491C0C93" w:rsidR="0076623B" w:rsidRPr="002110CF" w:rsidRDefault="002110CF" w:rsidP="002110CF">
    <w:pPr>
      <w:pStyle w:val="Header"/>
      <w:pBdr>
        <w:bottom w:val="single" w:sz="4" w:space="0" w:color="A5A5A5"/>
      </w:pBdr>
      <w:tabs>
        <w:tab w:val="clear" w:pos="4680"/>
        <w:tab w:val="clear" w:pos="9360"/>
        <w:tab w:val="left" w:pos="510"/>
        <w:tab w:val="left" w:pos="1095"/>
      </w:tabs>
      <w:rPr>
        <w:rFonts w:ascii="Mistral" w:hAnsi="Mistral"/>
        <w:color w:val="000000"/>
        <w:sz w:val="28"/>
      </w:rPr>
    </w:pPr>
    <w:r w:rsidRPr="002110CF">
      <w:rPr>
        <w:rFonts w:ascii="Mistral" w:hAnsi="Mistral"/>
        <w:color w:val="000000"/>
        <w:sz w:val="24"/>
        <w:szCs w:val="24"/>
      </w:rPr>
      <w:t>Artikel</w:t>
    </w:r>
    <w:r w:rsidRPr="002110CF">
      <w:rPr>
        <w:rFonts w:ascii="Mistral" w:hAnsi="Mistral"/>
        <w:color w:val="000000"/>
        <w:sz w:val="28"/>
      </w:rPr>
      <w:tab/>
    </w:r>
    <w:r w:rsidR="00607A2A" w:rsidRPr="002110CF">
      <w:rPr>
        <w:rFonts w:ascii="Mistral" w:hAnsi="Mistral"/>
        <w:color w:val="000000"/>
        <w:sz w:val="28"/>
      </w:rPr>
      <w:tab/>
    </w:r>
    <w:r w:rsidR="00607A2A" w:rsidRPr="002110CF">
      <w:rPr>
        <w:rFonts w:ascii="Mistral" w:hAnsi="Mistral"/>
        <w:color w:val="000000"/>
        <w:sz w:val="28"/>
      </w:rPr>
      <w:tab/>
    </w:r>
    <w:r w:rsidR="00607A2A" w:rsidRPr="002110CF">
      <w:rPr>
        <w:rFonts w:ascii="Mistral" w:hAnsi="Mistral"/>
        <w:color w:val="000000"/>
        <w:sz w:val="28"/>
      </w:rPr>
      <w:tab/>
    </w:r>
    <w:r w:rsidR="00607A2A" w:rsidRPr="002110CF">
      <w:rPr>
        <w:rFonts w:ascii="Mistral" w:hAnsi="Mistral"/>
        <w:color w:val="000000"/>
        <w:sz w:val="28"/>
      </w:rPr>
      <w:tab/>
      <w:t xml:space="preserve">       </w:t>
    </w:r>
  </w:p>
  <w:p w14:paraId="4F840210" w14:textId="6FBF35D7" w:rsidR="00363A61" w:rsidRPr="00F71CC6" w:rsidRDefault="0076623B" w:rsidP="00F71CC6">
    <w:pPr>
      <w:pStyle w:val="Header"/>
      <w:jc w:val="right"/>
      <w:rPr>
        <w:rFonts w:ascii="Calibri Light" w:hAnsi="Calibri Light" w:cs="Calibri Light"/>
        <w:i/>
        <w:sz w:val="13"/>
      </w:rPr>
    </w:pPr>
    <w:r w:rsidRPr="00AB54A9">
      <w:rPr>
        <w:rFonts w:ascii="Calibri Light" w:hAnsi="Calibri Light" w:cs="Calibri Light"/>
        <w:i/>
        <w:sz w:val="13"/>
      </w:rPr>
      <w:t xml:space="preserve"> </w:t>
    </w:r>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multilevel"/>
    <w:tmpl w:val="7908A642"/>
    <w:lvl w:ilvl="0">
      <w:start w:val="1"/>
      <w:numFmt w:val="decimal"/>
      <w:lvlText w:val="%1."/>
      <w:lvlJc w:val="left"/>
      <w:pPr>
        <w:ind w:left="2700" w:hanging="360"/>
      </w:pPr>
      <w:rPr>
        <w:rFonts w:eastAsia="Arial Unicode MS" w:hint="default"/>
      </w:rPr>
    </w:lvl>
    <w:lvl w:ilvl="1">
      <w:start w:val="1"/>
      <w:numFmt w:val="decimal"/>
      <w:isLgl/>
      <w:lvlText w:val="%1.%2."/>
      <w:lvlJc w:val="left"/>
      <w:pPr>
        <w:ind w:left="2925" w:hanging="585"/>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BD6B8A"/>
    <w:multiLevelType w:val="hybridMultilevel"/>
    <w:tmpl w:val="A74EEECE"/>
    <w:lvl w:ilvl="0" w:tplc="FFFFFFFF">
      <w:start w:val="1"/>
      <w:numFmt w:val="upperLetter"/>
      <w:lvlText w:val="%1."/>
      <w:lvlJc w:val="left"/>
      <w:pPr>
        <w:ind w:left="720" w:hanging="360"/>
      </w:pPr>
      <w:rPr>
        <w:rFonts w:ascii="Calibri" w:eastAsia="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B7526F"/>
    <w:multiLevelType w:val="hybridMultilevel"/>
    <w:tmpl w:val="025848DC"/>
    <w:lvl w:ilvl="0" w:tplc="2514CA86">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0" w15:restartNumberingAfterBreak="0">
    <w:nsid w:val="1EC92FED"/>
    <w:multiLevelType w:val="hybridMultilevel"/>
    <w:tmpl w:val="A672D7A2"/>
    <w:lvl w:ilvl="0" w:tplc="FE9AE96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8CD9BE">
      <w:start w:val="1"/>
      <w:numFmt w:val="lowerLetter"/>
      <w:lvlText w:val="%2."/>
      <w:lvlJc w:val="left"/>
      <w:pPr>
        <w:ind w:left="11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FCAC0A">
      <w:start w:val="1"/>
      <w:numFmt w:val="lowerRoman"/>
      <w:lvlText w:val="%3"/>
      <w:lvlJc w:val="left"/>
      <w:pPr>
        <w:ind w:left="18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8DA489A">
      <w:start w:val="1"/>
      <w:numFmt w:val="decimal"/>
      <w:lvlText w:val="%4"/>
      <w:lvlJc w:val="left"/>
      <w:pPr>
        <w:ind w:left="25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2E0DA12">
      <w:start w:val="1"/>
      <w:numFmt w:val="lowerLetter"/>
      <w:lvlText w:val="%5"/>
      <w:lvlJc w:val="left"/>
      <w:pPr>
        <w:ind w:left="32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07C9D68">
      <w:start w:val="1"/>
      <w:numFmt w:val="lowerRoman"/>
      <w:lvlText w:val="%6"/>
      <w:lvlJc w:val="left"/>
      <w:pPr>
        <w:ind w:left="40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01486BA">
      <w:start w:val="1"/>
      <w:numFmt w:val="decimal"/>
      <w:lvlText w:val="%7"/>
      <w:lvlJc w:val="left"/>
      <w:pPr>
        <w:ind w:left="47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067D50">
      <w:start w:val="1"/>
      <w:numFmt w:val="lowerLetter"/>
      <w:lvlText w:val="%8"/>
      <w:lvlJc w:val="left"/>
      <w:pPr>
        <w:ind w:left="54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6CCAD4E">
      <w:start w:val="1"/>
      <w:numFmt w:val="lowerRoman"/>
      <w:lvlText w:val="%9"/>
      <w:lvlJc w:val="left"/>
      <w:pPr>
        <w:ind w:left="61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33171D"/>
    <w:multiLevelType w:val="hybridMultilevel"/>
    <w:tmpl w:val="AF5AC4E4"/>
    <w:lvl w:ilvl="0" w:tplc="D862D8B8">
      <w:start w:val="1"/>
      <w:numFmt w:val="decimal"/>
      <w:lvlText w:val="%1)"/>
      <w:lvlJc w:val="left"/>
      <w:pPr>
        <w:ind w:left="1211" w:hanging="360"/>
      </w:pPr>
      <w:rPr>
        <w:rFonts w:ascii="Times New Roman" w:eastAsia="Times New Roman" w:hAnsi="Times New Roman" w:cs="Times New Roman" w:hint="default"/>
        <w:b w:val="0"/>
        <w:i w:val="0"/>
        <w:strike w:val="0"/>
        <w:dstrike w:val="0"/>
        <w:color w:val="auto"/>
        <w:sz w:val="24"/>
        <w:szCs w:val="24"/>
        <w:u w:val="none" w:color="000000"/>
        <w:bdr w:val="none" w:sz="0" w:space="0" w:color="auto"/>
        <w:shd w:val="clear" w:color="auto" w:fill="auto"/>
        <w:vertAlign w:val="baseline"/>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4"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B422D9"/>
    <w:multiLevelType w:val="hybridMultilevel"/>
    <w:tmpl w:val="A74EEECE"/>
    <w:lvl w:ilvl="0" w:tplc="F356B232">
      <w:start w:val="1"/>
      <w:numFmt w:val="upperLetter"/>
      <w:lvlText w:val="%1."/>
      <w:lvlJc w:val="left"/>
      <w:pPr>
        <w:ind w:left="720" w:hanging="360"/>
      </w:pPr>
      <w:rPr>
        <w:rFonts w:ascii="Calibri" w:eastAsia="Calibri" w:hAnsi="Calibr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BCA682E"/>
    <w:multiLevelType w:val="multilevel"/>
    <w:tmpl w:val="D472A65C"/>
    <w:lvl w:ilvl="0">
      <w:start w:val="3"/>
      <w:numFmt w:val="decimal"/>
      <w:lvlText w:val="%1"/>
      <w:lvlJc w:val="left"/>
      <w:pPr>
        <w:ind w:left="360" w:hanging="360"/>
      </w:pPr>
      <w:rPr>
        <w:rFonts w:hint="default"/>
      </w:rPr>
    </w:lvl>
    <w:lvl w:ilvl="1">
      <w:start w:val="2"/>
      <w:numFmt w:val="decimal"/>
      <w:lvlText w:val="%1.%2"/>
      <w:lvlJc w:val="left"/>
      <w:pPr>
        <w:ind w:left="1931" w:hanging="36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7" w15:restartNumberingAfterBreak="0">
    <w:nsid w:val="3EE47B8C"/>
    <w:multiLevelType w:val="hybridMultilevel"/>
    <w:tmpl w:val="E3A863A2"/>
    <w:lvl w:ilvl="0" w:tplc="38090011">
      <w:start w:val="1"/>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18" w15:restartNumberingAfterBreak="0">
    <w:nsid w:val="42C66E65"/>
    <w:multiLevelType w:val="hybridMultilevel"/>
    <w:tmpl w:val="BA7A6C6C"/>
    <w:lvl w:ilvl="0" w:tplc="04B4CE32">
      <w:start w:val="1"/>
      <w:numFmt w:val="lowerLetter"/>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EAFEE2">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C09A10">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FE9CD8">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8FCF8">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8E5B0C">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926844">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AA10B6">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A71DC">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6A61633"/>
    <w:multiLevelType w:val="hybridMultilevel"/>
    <w:tmpl w:val="C4C67972"/>
    <w:lvl w:ilvl="0" w:tplc="694CFA8C">
      <w:start w:val="1"/>
      <w:numFmt w:val="lowerLetter"/>
      <w:lvlText w:val="%1."/>
      <w:lvlJc w:val="left"/>
      <w:pPr>
        <w:ind w:left="708"/>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72D0A0">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F69D88">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CCC452">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A2DBBC">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0A4FFE">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7EA9D0">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9A0EBE">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7E81E0">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760236"/>
    <w:multiLevelType w:val="hybridMultilevel"/>
    <w:tmpl w:val="59A0DC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4" w15:restartNumberingAfterBreak="0">
    <w:nsid w:val="5484238F"/>
    <w:multiLevelType w:val="hybridMultilevel"/>
    <w:tmpl w:val="31C26468"/>
    <w:lvl w:ilvl="0" w:tplc="38090011">
      <w:start w:val="1"/>
      <w:numFmt w:val="decimal"/>
      <w:lvlText w:val="%1)"/>
      <w:lvlJc w:val="left"/>
      <w:pPr>
        <w:ind w:left="2345" w:hanging="360"/>
      </w:pPr>
    </w:lvl>
    <w:lvl w:ilvl="1" w:tplc="38090019" w:tentative="1">
      <w:start w:val="1"/>
      <w:numFmt w:val="lowerLetter"/>
      <w:lvlText w:val="%2."/>
      <w:lvlJc w:val="left"/>
      <w:pPr>
        <w:ind w:left="1435" w:hanging="360"/>
      </w:pPr>
    </w:lvl>
    <w:lvl w:ilvl="2" w:tplc="3809001B" w:tentative="1">
      <w:start w:val="1"/>
      <w:numFmt w:val="lowerRoman"/>
      <w:lvlText w:val="%3."/>
      <w:lvlJc w:val="right"/>
      <w:pPr>
        <w:ind w:left="2155" w:hanging="180"/>
      </w:pPr>
    </w:lvl>
    <w:lvl w:ilvl="3" w:tplc="3809000F" w:tentative="1">
      <w:start w:val="1"/>
      <w:numFmt w:val="decimal"/>
      <w:lvlText w:val="%4."/>
      <w:lvlJc w:val="left"/>
      <w:pPr>
        <w:ind w:left="2875" w:hanging="360"/>
      </w:pPr>
    </w:lvl>
    <w:lvl w:ilvl="4" w:tplc="38090019" w:tentative="1">
      <w:start w:val="1"/>
      <w:numFmt w:val="lowerLetter"/>
      <w:lvlText w:val="%5."/>
      <w:lvlJc w:val="left"/>
      <w:pPr>
        <w:ind w:left="3595" w:hanging="360"/>
      </w:pPr>
    </w:lvl>
    <w:lvl w:ilvl="5" w:tplc="3809001B" w:tentative="1">
      <w:start w:val="1"/>
      <w:numFmt w:val="lowerRoman"/>
      <w:lvlText w:val="%6."/>
      <w:lvlJc w:val="right"/>
      <w:pPr>
        <w:ind w:left="4315" w:hanging="180"/>
      </w:pPr>
    </w:lvl>
    <w:lvl w:ilvl="6" w:tplc="3809000F" w:tentative="1">
      <w:start w:val="1"/>
      <w:numFmt w:val="decimal"/>
      <w:lvlText w:val="%7."/>
      <w:lvlJc w:val="left"/>
      <w:pPr>
        <w:ind w:left="5035" w:hanging="360"/>
      </w:pPr>
    </w:lvl>
    <w:lvl w:ilvl="7" w:tplc="38090019" w:tentative="1">
      <w:start w:val="1"/>
      <w:numFmt w:val="lowerLetter"/>
      <w:lvlText w:val="%8."/>
      <w:lvlJc w:val="left"/>
      <w:pPr>
        <w:ind w:left="5755" w:hanging="360"/>
      </w:pPr>
    </w:lvl>
    <w:lvl w:ilvl="8" w:tplc="3809001B" w:tentative="1">
      <w:start w:val="1"/>
      <w:numFmt w:val="lowerRoman"/>
      <w:lvlText w:val="%9."/>
      <w:lvlJc w:val="right"/>
      <w:pPr>
        <w:ind w:left="6475" w:hanging="180"/>
      </w:pPr>
    </w:lvl>
  </w:abstractNum>
  <w:abstractNum w:abstractNumId="25"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6" w15:restartNumberingAfterBreak="0">
    <w:nsid w:val="5C974B1C"/>
    <w:multiLevelType w:val="hybridMultilevel"/>
    <w:tmpl w:val="6CFA1276"/>
    <w:lvl w:ilvl="0" w:tplc="BF3633FC">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B51EAF"/>
    <w:multiLevelType w:val="hybridMultilevel"/>
    <w:tmpl w:val="93CC76DA"/>
    <w:lvl w:ilvl="0" w:tplc="E4763786">
      <w:start w:val="1"/>
      <w:numFmt w:val="decimal"/>
      <w:lvlText w:val="%1)"/>
      <w:lvlJc w:val="left"/>
      <w:pPr>
        <w:ind w:left="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8B86874">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FA89FB8">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38AC422">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5A5D22">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7F6DD52">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D12C10A">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DB895E2">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6E81BDA">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9D145A"/>
    <w:multiLevelType w:val="hybridMultilevel"/>
    <w:tmpl w:val="9D44CD94"/>
    <w:lvl w:ilvl="0" w:tplc="4B86B9DC">
      <w:start w:val="1"/>
      <w:numFmt w:val="upp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5B86273"/>
    <w:multiLevelType w:val="hybridMultilevel"/>
    <w:tmpl w:val="4EA45752"/>
    <w:lvl w:ilvl="0" w:tplc="04210017">
      <w:start w:val="1"/>
      <w:numFmt w:val="lowerLetter"/>
      <w:lvlText w:val="%1)"/>
      <w:lvlJc w:val="left"/>
      <w:pPr>
        <w:ind w:left="1200" w:hanging="360"/>
      </w:p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num w:numId="1" w16cid:durableId="1163201595">
    <w:abstractNumId w:val="22"/>
  </w:num>
  <w:num w:numId="2" w16cid:durableId="867107966">
    <w:abstractNumId w:val="23"/>
  </w:num>
  <w:num w:numId="3" w16cid:durableId="1983997487">
    <w:abstractNumId w:val="9"/>
  </w:num>
  <w:num w:numId="4" w16cid:durableId="1743402711">
    <w:abstractNumId w:val="13"/>
  </w:num>
  <w:num w:numId="5" w16cid:durableId="2138719773">
    <w:abstractNumId w:val="25"/>
  </w:num>
  <w:num w:numId="6" w16cid:durableId="1542476962">
    <w:abstractNumId w:val="0"/>
  </w:num>
  <w:num w:numId="7" w16cid:durableId="261227061">
    <w:abstractNumId w:val="4"/>
  </w:num>
  <w:num w:numId="8" w16cid:durableId="432945221">
    <w:abstractNumId w:val="3"/>
  </w:num>
  <w:num w:numId="9" w16cid:durableId="1442650445">
    <w:abstractNumId w:val="2"/>
  </w:num>
  <w:num w:numId="10" w16cid:durableId="1052844073">
    <w:abstractNumId w:val="1"/>
  </w:num>
  <w:num w:numId="11" w16cid:durableId="635767030">
    <w:abstractNumId w:val="6"/>
  </w:num>
  <w:num w:numId="12" w16cid:durableId="1579514774">
    <w:abstractNumId w:val="14"/>
  </w:num>
  <w:num w:numId="13" w16cid:durableId="1680234297">
    <w:abstractNumId w:val="29"/>
  </w:num>
  <w:num w:numId="14" w16cid:durableId="2106610724">
    <w:abstractNumId w:val="27"/>
  </w:num>
  <w:num w:numId="15" w16cid:durableId="1981382512">
    <w:abstractNumId w:val="11"/>
  </w:num>
  <w:num w:numId="16" w16cid:durableId="1212184890">
    <w:abstractNumId w:val="21"/>
  </w:num>
  <w:num w:numId="17" w16cid:durableId="1188059112">
    <w:abstractNumId w:val="5"/>
  </w:num>
  <w:num w:numId="18" w16cid:durableId="1713114308">
    <w:abstractNumId w:val="26"/>
  </w:num>
  <w:num w:numId="19" w16cid:durableId="388186560">
    <w:abstractNumId w:val="8"/>
  </w:num>
  <w:num w:numId="20" w16cid:durableId="879976380">
    <w:abstractNumId w:val="10"/>
  </w:num>
  <w:num w:numId="21" w16cid:durableId="1400596402">
    <w:abstractNumId w:val="31"/>
  </w:num>
  <w:num w:numId="22" w16cid:durableId="832841047">
    <w:abstractNumId w:val="17"/>
  </w:num>
  <w:num w:numId="23" w16cid:durableId="495998564">
    <w:abstractNumId w:val="28"/>
  </w:num>
  <w:num w:numId="24" w16cid:durableId="987903863">
    <w:abstractNumId w:val="12"/>
  </w:num>
  <w:num w:numId="25" w16cid:durableId="1167403244">
    <w:abstractNumId w:val="16"/>
  </w:num>
  <w:num w:numId="26" w16cid:durableId="2103527990">
    <w:abstractNumId w:val="18"/>
  </w:num>
  <w:num w:numId="27" w16cid:durableId="1726757359">
    <w:abstractNumId w:val="19"/>
  </w:num>
  <w:num w:numId="28" w16cid:durableId="809639212">
    <w:abstractNumId w:val="24"/>
  </w:num>
  <w:num w:numId="29" w16cid:durableId="1580677339">
    <w:abstractNumId w:val="15"/>
  </w:num>
  <w:num w:numId="30" w16cid:durableId="1776554815">
    <w:abstractNumId w:val="7"/>
  </w:num>
  <w:num w:numId="31" w16cid:durableId="724839244">
    <w:abstractNumId w:val="20"/>
  </w:num>
  <w:num w:numId="32" w16cid:durableId="5985651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3B"/>
    <w:rsid w:val="00003122"/>
    <w:rsid w:val="00003C43"/>
    <w:rsid w:val="00005A2E"/>
    <w:rsid w:val="00010E5C"/>
    <w:rsid w:val="00014A2C"/>
    <w:rsid w:val="00023880"/>
    <w:rsid w:val="00037738"/>
    <w:rsid w:val="00046A90"/>
    <w:rsid w:val="00046AF5"/>
    <w:rsid w:val="00050546"/>
    <w:rsid w:val="00050764"/>
    <w:rsid w:val="00052E06"/>
    <w:rsid w:val="00052FBD"/>
    <w:rsid w:val="000554A5"/>
    <w:rsid w:val="00063C82"/>
    <w:rsid w:val="00066832"/>
    <w:rsid w:val="00067815"/>
    <w:rsid w:val="000715EA"/>
    <w:rsid w:val="00075D93"/>
    <w:rsid w:val="000775E8"/>
    <w:rsid w:val="000822BD"/>
    <w:rsid w:val="00083781"/>
    <w:rsid w:val="00087494"/>
    <w:rsid w:val="0009216F"/>
    <w:rsid w:val="000934AF"/>
    <w:rsid w:val="00095848"/>
    <w:rsid w:val="0009788A"/>
    <w:rsid w:val="000A05AE"/>
    <w:rsid w:val="000A091C"/>
    <w:rsid w:val="000A0E24"/>
    <w:rsid w:val="000A5878"/>
    <w:rsid w:val="000B14BF"/>
    <w:rsid w:val="000B1CE8"/>
    <w:rsid w:val="000B3752"/>
    <w:rsid w:val="000B5F04"/>
    <w:rsid w:val="000C5F58"/>
    <w:rsid w:val="000C62F7"/>
    <w:rsid w:val="000D1CFA"/>
    <w:rsid w:val="000D29BA"/>
    <w:rsid w:val="000D41BE"/>
    <w:rsid w:val="000D479C"/>
    <w:rsid w:val="000D6448"/>
    <w:rsid w:val="000E018D"/>
    <w:rsid w:val="000E418C"/>
    <w:rsid w:val="000E6D81"/>
    <w:rsid w:val="000F3B4F"/>
    <w:rsid w:val="000F4488"/>
    <w:rsid w:val="000F7008"/>
    <w:rsid w:val="0010788E"/>
    <w:rsid w:val="00113C57"/>
    <w:rsid w:val="001161B0"/>
    <w:rsid w:val="00116CDD"/>
    <w:rsid w:val="00123CDB"/>
    <w:rsid w:val="001242D9"/>
    <w:rsid w:val="00124D8C"/>
    <w:rsid w:val="00126D9D"/>
    <w:rsid w:val="00132666"/>
    <w:rsid w:val="00136A1D"/>
    <w:rsid w:val="00141AEB"/>
    <w:rsid w:val="00141B61"/>
    <w:rsid w:val="0014772F"/>
    <w:rsid w:val="001520B9"/>
    <w:rsid w:val="001539AC"/>
    <w:rsid w:val="0015469D"/>
    <w:rsid w:val="0016392F"/>
    <w:rsid w:val="00167CC3"/>
    <w:rsid w:val="001720AE"/>
    <w:rsid w:val="00177044"/>
    <w:rsid w:val="00177EC4"/>
    <w:rsid w:val="00184949"/>
    <w:rsid w:val="00185CD9"/>
    <w:rsid w:val="00196464"/>
    <w:rsid w:val="001A42EB"/>
    <w:rsid w:val="001A55CA"/>
    <w:rsid w:val="001A6FE1"/>
    <w:rsid w:val="001B027D"/>
    <w:rsid w:val="001B4FFE"/>
    <w:rsid w:val="001B7BE7"/>
    <w:rsid w:val="001C13EC"/>
    <w:rsid w:val="001C28F2"/>
    <w:rsid w:val="001D204F"/>
    <w:rsid w:val="001E280C"/>
    <w:rsid w:val="001F2BA3"/>
    <w:rsid w:val="001F73E9"/>
    <w:rsid w:val="00200DA7"/>
    <w:rsid w:val="00201A60"/>
    <w:rsid w:val="00204D8C"/>
    <w:rsid w:val="0020773C"/>
    <w:rsid w:val="002110CF"/>
    <w:rsid w:val="002119FE"/>
    <w:rsid w:val="00213935"/>
    <w:rsid w:val="00215AA9"/>
    <w:rsid w:val="002209E7"/>
    <w:rsid w:val="00222ABB"/>
    <w:rsid w:val="0022358B"/>
    <w:rsid w:val="00223602"/>
    <w:rsid w:val="0023165A"/>
    <w:rsid w:val="0023524E"/>
    <w:rsid w:val="00244694"/>
    <w:rsid w:val="00246279"/>
    <w:rsid w:val="00247B6A"/>
    <w:rsid w:val="0025070C"/>
    <w:rsid w:val="00251F9C"/>
    <w:rsid w:val="00256527"/>
    <w:rsid w:val="0025739B"/>
    <w:rsid w:val="00272022"/>
    <w:rsid w:val="00284DA6"/>
    <w:rsid w:val="002903F0"/>
    <w:rsid w:val="00292DF3"/>
    <w:rsid w:val="0029509B"/>
    <w:rsid w:val="00297E00"/>
    <w:rsid w:val="002B0C1A"/>
    <w:rsid w:val="002B6553"/>
    <w:rsid w:val="002C01AB"/>
    <w:rsid w:val="002C02F0"/>
    <w:rsid w:val="002C0BCB"/>
    <w:rsid w:val="002D252C"/>
    <w:rsid w:val="002E4144"/>
    <w:rsid w:val="002F2A28"/>
    <w:rsid w:val="002F4EAC"/>
    <w:rsid w:val="002F5D22"/>
    <w:rsid w:val="002F7873"/>
    <w:rsid w:val="003028A1"/>
    <w:rsid w:val="00302AAA"/>
    <w:rsid w:val="00303269"/>
    <w:rsid w:val="00303BA8"/>
    <w:rsid w:val="003045E4"/>
    <w:rsid w:val="00307758"/>
    <w:rsid w:val="00311B81"/>
    <w:rsid w:val="0031227B"/>
    <w:rsid w:val="003142FF"/>
    <w:rsid w:val="00322CC7"/>
    <w:rsid w:val="00323A6E"/>
    <w:rsid w:val="00324F05"/>
    <w:rsid w:val="0032739E"/>
    <w:rsid w:val="003317B7"/>
    <w:rsid w:val="00332D4B"/>
    <w:rsid w:val="00334F9D"/>
    <w:rsid w:val="00337CB5"/>
    <w:rsid w:val="00342C78"/>
    <w:rsid w:val="00346025"/>
    <w:rsid w:val="00351324"/>
    <w:rsid w:val="0035446F"/>
    <w:rsid w:val="0035562C"/>
    <w:rsid w:val="00356E28"/>
    <w:rsid w:val="00361741"/>
    <w:rsid w:val="00363A61"/>
    <w:rsid w:val="0036504F"/>
    <w:rsid w:val="00374F43"/>
    <w:rsid w:val="00375FE4"/>
    <w:rsid w:val="00381694"/>
    <w:rsid w:val="00381D74"/>
    <w:rsid w:val="003844F8"/>
    <w:rsid w:val="00385250"/>
    <w:rsid w:val="00385623"/>
    <w:rsid w:val="00385B3D"/>
    <w:rsid w:val="00394924"/>
    <w:rsid w:val="003962B0"/>
    <w:rsid w:val="003A0113"/>
    <w:rsid w:val="003A0FB5"/>
    <w:rsid w:val="003A5D69"/>
    <w:rsid w:val="003B30E0"/>
    <w:rsid w:val="003B6B36"/>
    <w:rsid w:val="003B7F17"/>
    <w:rsid w:val="003C2D44"/>
    <w:rsid w:val="003C34DF"/>
    <w:rsid w:val="003C6CE2"/>
    <w:rsid w:val="003D3F19"/>
    <w:rsid w:val="003D572D"/>
    <w:rsid w:val="003D70E2"/>
    <w:rsid w:val="003E1887"/>
    <w:rsid w:val="003E3138"/>
    <w:rsid w:val="003E5D47"/>
    <w:rsid w:val="003E62C7"/>
    <w:rsid w:val="003F35CB"/>
    <w:rsid w:val="003F3EE6"/>
    <w:rsid w:val="003F674B"/>
    <w:rsid w:val="0040054B"/>
    <w:rsid w:val="004009FF"/>
    <w:rsid w:val="004021A6"/>
    <w:rsid w:val="00405FC2"/>
    <w:rsid w:val="00410C32"/>
    <w:rsid w:val="00411302"/>
    <w:rsid w:val="0041449D"/>
    <w:rsid w:val="00414A05"/>
    <w:rsid w:val="00420F09"/>
    <w:rsid w:val="004218C6"/>
    <w:rsid w:val="00424F59"/>
    <w:rsid w:val="0042782F"/>
    <w:rsid w:val="00430FF7"/>
    <w:rsid w:val="004344BE"/>
    <w:rsid w:val="004369F4"/>
    <w:rsid w:val="00440F28"/>
    <w:rsid w:val="00447E4A"/>
    <w:rsid w:val="00450DBC"/>
    <w:rsid w:val="0045607A"/>
    <w:rsid w:val="0046034D"/>
    <w:rsid w:val="00465420"/>
    <w:rsid w:val="00465841"/>
    <w:rsid w:val="00467447"/>
    <w:rsid w:val="00473181"/>
    <w:rsid w:val="0047374A"/>
    <w:rsid w:val="0047619A"/>
    <w:rsid w:val="0048351B"/>
    <w:rsid w:val="00484C66"/>
    <w:rsid w:val="00487496"/>
    <w:rsid w:val="004902FB"/>
    <w:rsid w:val="00497611"/>
    <w:rsid w:val="004A156C"/>
    <w:rsid w:val="004A66B4"/>
    <w:rsid w:val="004B0527"/>
    <w:rsid w:val="004B0D01"/>
    <w:rsid w:val="004B19FE"/>
    <w:rsid w:val="004C1DE7"/>
    <w:rsid w:val="004C26B9"/>
    <w:rsid w:val="004D3400"/>
    <w:rsid w:val="004D6FAE"/>
    <w:rsid w:val="00501798"/>
    <w:rsid w:val="0050336D"/>
    <w:rsid w:val="00503694"/>
    <w:rsid w:val="00503FAE"/>
    <w:rsid w:val="00507D0B"/>
    <w:rsid w:val="005105AC"/>
    <w:rsid w:val="00510B3C"/>
    <w:rsid w:val="00516448"/>
    <w:rsid w:val="00521EA6"/>
    <w:rsid w:val="005242C5"/>
    <w:rsid w:val="00525A96"/>
    <w:rsid w:val="00526541"/>
    <w:rsid w:val="005270E6"/>
    <w:rsid w:val="0053356F"/>
    <w:rsid w:val="005425A6"/>
    <w:rsid w:val="00544531"/>
    <w:rsid w:val="00547F5F"/>
    <w:rsid w:val="00554DFB"/>
    <w:rsid w:val="005624E6"/>
    <w:rsid w:val="00566C4D"/>
    <w:rsid w:val="00570E3D"/>
    <w:rsid w:val="005767DA"/>
    <w:rsid w:val="0058474D"/>
    <w:rsid w:val="00585EE9"/>
    <w:rsid w:val="005878E8"/>
    <w:rsid w:val="00591AE2"/>
    <w:rsid w:val="00594198"/>
    <w:rsid w:val="00597B07"/>
    <w:rsid w:val="005A08C9"/>
    <w:rsid w:val="005A2207"/>
    <w:rsid w:val="005A6549"/>
    <w:rsid w:val="005B7C97"/>
    <w:rsid w:val="005C0ADC"/>
    <w:rsid w:val="005C5C9C"/>
    <w:rsid w:val="005C5D96"/>
    <w:rsid w:val="005D205A"/>
    <w:rsid w:val="005D316F"/>
    <w:rsid w:val="005D6A36"/>
    <w:rsid w:val="005E4E0E"/>
    <w:rsid w:val="005E53BC"/>
    <w:rsid w:val="005F2A78"/>
    <w:rsid w:val="005F31A4"/>
    <w:rsid w:val="005F5543"/>
    <w:rsid w:val="00601209"/>
    <w:rsid w:val="0060246F"/>
    <w:rsid w:val="00606089"/>
    <w:rsid w:val="00607A2A"/>
    <w:rsid w:val="00613923"/>
    <w:rsid w:val="00613B80"/>
    <w:rsid w:val="00620ABC"/>
    <w:rsid w:val="00622843"/>
    <w:rsid w:val="00622AEE"/>
    <w:rsid w:val="00624D16"/>
    <w:rsid w:val="00630AD4"/>
    <w:rsid w:val="00642B2B"/>
    <w:rsid w:val="00643BF3"/>
    <w:rsid w:val="006458A0"/>
    <w:rsid w:val="00645A53"/>
    <w:rsid w:val="00650B51"/>
    <w:rsid w:val="006520AB"/>
    <w:rsid w:val="00654158"/>
    <w:rsid w:val="006629B3"/>
    <w:rsid w:val="00663DC7"/>
    <w:rsid w:val="0066643F"/>
    <w:rsid w:val="0066729A"/>
    <w:rsid w:val="00667E24"/>
    <w:rsid w:val="00673AEA"/>
    <w:rsid w:val="00680AA0"/>
    <w:rsid w:val="00684F4E"/>
    <w:rsid w:val="00685074"/>
    <w:rsid w:val="00693A54"/>
    <w:rsid w:val="006940A8"/>
    <w:rsid w:val="006A2273"/>
    <w:rsid w:val="006A4F50"/>
    <w:rsid w:val="006A5313"/>
    <w:rsid w:val="006A7CFB"/>
    <w:rsid w:val="006B0509"/>
    <w:rsid w:val="006B7DF4"/>
    <w:rsid w:val="006C41A2"/>
    <w:rsid w:val="006C4CB2"/>
    <w:rsid w:val="006C56C8"/>
    <w:rsid w:val="006D0D57"/>
    <w:rsid w:val="006D1E35"/>
    <w:rsid w:val="006D2787"/>
    <w:rsid w:val="006E1895"/>
    <w:rsid w:val="006E6514"/>
    <w:rsid w:val="006E718A"/>
    <w:rsid w:val="006F24E2"/>
    <w:rsid w:val="006F2B94"/>
    <w:rsid w:val="00702E17"/>
    <w:rsid w:val="0070554D"/>
    <w:rsid w:val="00705CA5"/>
    <w:rsid w:val="007103D6"/>
    <w:rsid w:val="0071152F"/>
    <w:rsid w:val="00713165"/>
    <w:rsid w:val="00713EAD"/>
    <w:rsid w:val="00715E56"/>
    <w:rsid w:val="0071604D"/>
    <w:rsid w:val="00717018"/>
    <w:rsid w:val="00717391"/>
    <w:rsid w:val="00721D15"/>
    <w:rsid w:val="00723814"/>
    <w:rsid w:val="00730927"/>
    <w:rsid w:val="007326F3"/>
    <w:rsid w:val="00740136"/>
    <w:rsid w:val="00752701"/>
    <w:rsid w:val="0075523B"/>
    <w:rsid w:val="0076154C"/>
    <w:rsid w:val="00764503"/>
    <w:rsid w:val="00764B3A"/>
    <w:rsid w:val="0076623B"/>
    <w:rsid w:val="00767FAC"/>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B0722"/>
    <w:rsid w:val="007B2B10"/>
    <w:rsid w:val="007B38C2"/>
    <w:rsid w:val="007B6169"/>
    <w:rsid w:val="007C216D"/>
    <w:rsid w:val="007C24AB"/>
    <w:rsid w:val="007C3937"/>
    <w:rsid w:val="007C6644"/>
    <w:rsid w:val="007C70F8"/>
    <w:rsid w:val="007D17F8"/>
    <w:rsid w:val="007D23AE"/>
    <w:rsid w:val="007E163D"/>
    <w:rsid w:val="007E78AA"/>
    <w:rsid w:val="007F0744"/>
    <w:rsid w:val="007F1550"/>
    <w:rsid w:val="007F5BFF"/>
    <w:rsid w:val="00807814"/>
    <w:rsid w:val="00811C4B"/>
    <w:rsid w:val="008134DE"/>
    <w:rsid w:val="00815567"/>
    <w:rsid w:val="00816B78"/>
    <w:rsid w:val="00820DAF"/>
    <w:rsid w:val="008231E2"/>
    <w:rsid w:val="00827385"/>
    <w:rsid w:val="008315D7"/>
    <w:rsid w:val="00832D3F"/>
    <w:rsid w:val="00840805"/>
    <w:rsid w:val="0084140D"/>
    <w:rsid w:val="00846CB2"/>
    <w:rsid w:val="00853D94"/>
    <w:rsid w:val="0085433C"/>
    <w:rsid w:val="0085517E"/>
    <w:rsid w:val="0085741A"/>
    <w:rsid w:val="00862B71"/>
    <w:rsid w:val="00867951"/>
    <w:rsid w:val="00873B54"/>
    <w:rsid w:val="00881666"/>
    <w:rsid w:val="00884365"/>
    <w:rsid w:val="00884C1F"/>
    <w:rsid w:val="00886166"/>
    <w:rsid w:val="00886FCA"/>
    <w:rsid w:val="00891AB0"/>
    <w:rsid w:val="008936AE"/>
    <w:rsid w:val="00893C20"/>
    <w:rsid w:val="0089533E"/>
    <w:rsid w:val="008A35A3"/>
    <w:rsid w:val="008B21DF"/>
    <w:rsid w:val="008B55B8"/>
    <w:rsid w:val="008B6079"/>
    <w:rsid w:val="008C42E8"/>
    <w:rsid w:val="008D29EF"/>
    <w:rsid w:val="008D2F11"/>
    <w:rsid w:val="008E6270"/>
    <w:rsid w:val="008E7155"/>
    <w:rsid w:val="008E7C43"/>
    <w:rsid w:val="008F29E2"/>
    <w:rsid w:val="008F2DE5"/>
    <w:rsid w:val="008F6AD8"/>
    <w:rsid w:val="00900C57"/>
    <w:rsid w:val="00905B5B"/>
    <w:rsid w:val="00911ABD"/>
    <w:rsid w:val="00916825"/>
    <w:rsid w:val="00921A91"/>
    <w:rsid w:val="00923D01"/>
    <w:rsid w:val="00925D4D"/>
    <w:rsid w:val="00927804"/>
    <w:rsid w:val="00931D97"/>
    <w:rsid w:val="00932498"/>
    <w:rsid w:val="0093286C"/>
    <w:rsid w:val="00934130"/>
    <w:rsid w:val="00934385"/>
    <w:rsid w:val="00935655"/>
    <w:rsid w:val="00935FEE"/>
    <w:rsid w:val="00946D79"/>
    <w:rsid w:val="00947122"/>
    <w:rsid w:val="009538EB"/>
    <w:rsid w:val="00954C5B"/>
    <w:rsid w:val="00954CC1"/>
    <w:rsid w:val="00956651"/>
    <w:rsid w:val="00965143"/>
    <w:rsid w:val="00971E13"/>
    <w:rsid w:val="00972AB1"/>
    <w:rsid w:val="00972E25"/>
    <w:rsid w:val="0098172B"/>
    <w:rsid w:val="00983212"/>
    <w:rsid w:val="009840F8"/>
    <w:rsid w:val="009900A2"/>
    <w:rsid w:val="00991217"/>
    <w:rsid w:val="00993E33"/>
    <w:rsid w:val="00996760"/>
    <w:rsid w:val="009B0E19"/>
    <w:rsid w:val="009B52A1"/>
    <w:rsid w:val="009B586D"/>
    <w:rsid w:val="009C00D6"/>
    <w:rsid w:val="009C756F"/>
    <w:rsid w:val="009D187D"/>
    <w:rsid w:val="009D5489"/>
    <w:rsid w:val="009D7096"/>
    <w:rsid w:val="009E1086"/>
    <w:rsid w:val="009E6FFA"/>
    <w:rsid w:val="009F25DA"/>
    <w:rsid w:val="009F4E05"/>
    <w:rsid w:val="00A00C6D"/>
    <w:rsid w:val="00A018D9"/>
    <w:rsid w:val="00A07F33"/>
    <w:rsid w:val="00A11054"/>
    <w:rsid w:val="00A12DDC"/>
    <w:rsid w:val="00A15029"/>
    <w:rsid w:val="00A30694"/>
    <w:rsid w:val="00A341DC"/>
    <w:rsid w:val="00A34FD4"/>
    <w:rsid w:val="00A350E6"/>
    <w:rsid w:val="00A355A1"/>
    <w:rsid w:val="00A41CEE"/>
    <w:rsid w:val="00A4291B"/>
    <w:rsid w:val="00A57BBC"/>
    <w:rsid w:val="00A601F0"/>
    <w:rsid w:val="00A81BFA"/>
    <w:rsid w:val="00A84BDE"/>
    <w:rsid w:val="00A85FBA"/>
    <w:rsid w:val="00A93A6E"/>
    <w:rsid w:val="00A94285"/>
    <w:rsid w:val="00A952B5"/>
    <w:rsid w:val="00AA17B4"/>
    <w:rsid w:val="00AA71C4"/>
    <w:rsid w:val="00AA7BEF"/>
    <w:rsid w:val="00AB395C"/>
    <w:rsid w:val="00AB3E19"/>
    <w:rsid w:val="00AB54A9"/>
    <w:rsid w:val="00AB6E89"/>
    <w:rsid w:val="00AC017F"/>
    <w:rsid w:val="00AC6E2E"/>
    <w:rsid w:val="00AE0369"/>
    <w:rsid w:val="00AE0A5E"/>
    <w:rsid w:val="00AE2F51"/>
    <w:rsid w:val="00AE44B2"/>
    <w:rsid w:val="00AF1307"/>
    <w:rsid w:val="00AF2E6D"/>
    <w:rsid w:val="00AF45B3"/>
    <w:rsid w:val="00AF4C7B"/>
    <w:rsid w:val="00B00767"/>
    <w:rsid w:val="00B01B42"/>
    <w:rsid w:val="00B03490"/>
    <w:rsid w:val="00B04241"/>
    <w:rsid w:val="00B15D99"/>
    <w:rsid w:val="00B20624"/>
    <w:rsid w:val="00B20AE2"/>
    <w:rsid w:val="00B20BCF"/>
    <w:rsid w:val="00B211FB"/>
    <w:rsid w:val="00B27A6A"/>
    <w:rsid w:val="00B310CC"/>
    <w:rsid w:val="00B31F1B"/>
    <w:rsid w:val="00B33F01"/>
    <w:rsid w:val="00B41D4F"/>
    <w:rsid w:val="00B468F5"/>
    <w:rsid w:val="00B51127"/>
    <w:rsid w:val="00B544EB"/>
    <w:rsid w:val="00B54585"/>
    <w:rsid w:val="00B561E6"/>
    <w:rsid w:val="00B63600"/>
    <w:rsid w:val="00B66E85"/>
    <w:rsid w:val="00B70955"/>
    <w:rsid w:val="00B72BBC"/>
    <w:rsid w:val="00B73B77"/>
    <w:rsid w:val="00B749AF"/>
    <w:rsid w:val="00B7604B"/>
    <w:rsid w:val="00B76F87"/>
    <w:rsid w:val="00B81674"/>
    <w:rsid w:val="00B85F52"/>
    <w:rsid w:val="00B940BC"/>
    <w:rsid w:val="00B96F32"/>
    <w:rsid w:val="00BA66CC"/>
    <w:rsid w:val="00BA7FA9"/>
    <w:rsid w:val="00BB573F"/>
    <w:rsid w:val="00BC1226"/>
    <w:rsid w:val="00BC3AF0"/>
    <w:rsid w:val="00BC46E1"/>
    <w:rsid w:val="00BD07F3"/>
    <w:rsid w:val="00BE1C44"/>
    <w:rsid w:val="00BF1E5F"/>
    <w:rsid w:val="00BF366D"/>
    <w:rsid w:val="00BF4739"/>
    <w:rsid w:val="00BF48A2"/>
    <w:rsid w:val="00BF4B9B"/>
    <w:rsid w:val="00C0529B"/>
    <w:rsid w:val="00C05EEA"/>
    <w:rsid w:val="00C0667C"/>
    <w:rsid w:val="00C1367B"/>
    <w:rsid w:val="00C223DA"/>
    <w:rsid w:val="00C261AA"/>
    <w:rsid w:val="00C30873"/>
    <w:rsid w:val="00C34485"/>
    <w:rsid w:val="00C34E77"/>
    <w:rsid w:val="00C37A21"/>
    <w:rsid w:val="00C37AC1"/>
    <w:rsid w:val="00C43AB2"/>
    <w:rsid w:val="00C50E91"/>
    <w:rsid w:val="00C568DC"/>
    <w:rsid w:val="00C6023D"/>
    <w:rsid w:val="00C626DB"/>
    <w:rsid w:val="00C6354B"/>
    <w:rsid w:val="00C63A86"/>
    <w:rsid w:val="00C71B1D"/>
    <w:rsid w:val="00C72977"/>
    <w:rsid w:val="00C7548C"/>
    <w:rsid w:val="00C76AB6"/>
    <w:rsid w:val="00C85CDA"/>
    <w:rsid w:val="00C879E7"/>
    <w:rsid w:val="00C90F41"/>
    <w:rsid w:val="00C92ADD"/>
    <w:rsid w:val="00C96BD0"/>
    <w:rsid w:val="00CA3468"/>
    <w:rsid w:val="00CA47C1"/>
    <w:rsid w:val="00CA64E6"/>
    <w:rsid w:val="00CB19BE"/>
    <w:rsid w:val="00CB3F24"/>
    <w:rsid w:val="00CB63F6"/>
    <w:rsid w:val="00CC2C92"/>
    <w:rsid w:val="00CE1163"/>
    <w:rsid w:val="00CE3571"/>
    <w:rsid w:val="00CF1AB1"/>
    <w:rsid w:val="00CF3E11"/>
    <w:rsid w:val="00D017CD"/>
    <w:rsid w:val="00D067DD"/>
    <w:rsid w:val="00D233AD"/>
    <w:rsid w:val="00D26AC0"/>
    <w:rsid w:val="00D34927"/>
    <w:rsid w:val="00D3592D"/>
    <w:rsid w:val="00D35BE1"/>
    <w:rsid w:val="00D35CCA"/>
    <w:rsid w:val="00D372C4"/>
    <w:rsid w:val="00D41AF6"/>
    <w:rsid w:val="00D44E17"/>
    <w:rsid w:val="00D50F76"/>
    <w:rsid w:val="00D5381E"/>
    <w:rsid w:val="00D5717D"/>
    <w:rsid w:val="00D571BD"/>
    <w:rsid w:val="00D65471"/>
    <w:rsid w:val="00D7217F"/>
    <w:rsid w:val="00D77BBE"/>
    <w:rsid w:val="00D815C4"/>
    <w:rsid w:val="00D817F3"/>
    <w:rsid w:val="00D87DA2"/>
    <w:rsid w:val="00D950D2"/>
    <w:rsid w:val="00D96084"/>
    <w:rsid w:val="00D962C2"/>
    <w:rsid w:val="00D97188"/>
    <w:rsid w:val="00D976FC"/>
    <w:rsid w:val="00DA4B6A"/>
    <w:rsid w:val="00DA539C"/>
    <w:rsid w:val="00DB2A2F"/>
    <w:rsid w:val="00DB67E3"/>
    <w:rsid w:val="00DC0CD3"/>
    <w:rsid w:val="00DC293C"/>
    <w:rsid w:val="00DC2EA0"/>
    <w:rsid w:val="00DD5007"/>
    <w:rsid w:val="00DE1E95"/>
    <w:rsid w:val="00DE233D"/>
    <w:rsid w:val="00DE3CDB"/>
    <w:rsid w:val="00DE516C"/>
    <w:rsid w:val="00DF126A"/>
    <w:rsid w:val="00DF7785"/>
    <w:rsid w:val="00E05A73"/>
    <w:rsid w:val="00E067BD"/>
    <w:rsid w:val="00E07E37"/>
    <w:rsid w:val="00E140E2"/>
    <w:rsid w:val="00E17D65"/>
    <w:rsid w:val="00E2583E"/>
    <w:rsid w:val="00E34FAC"/>
    <w:rsid w:val="00E37C5D"/>
    <w:rsid w:val="00E42395"/>
    <w:rsid w:val="00E54694"/>
    <w:rsid w:val="00E54E28"/>
    <w:rsid w:val="00E55074"/>
    <w:rsid w:val="00E61FD3"/>
    <w:rsid w:val="00E6746C"/>
    <w:rsid w:val="00E67C34"/>
    <w:rsid w:val="00E754EB"/>
    <w:rsid w:val="00E76685"/>
    <w:rsid w:val="00E77F00"/>
    <w:rsid w:val="00E822E0"/>
    <w:rsid w:val="00E9032F"/>
    <w:rsid w:val="00E9445F"/>
    <w:rsid w:val="00E94554"/>
    <w:rsid w:val="00EA63B5"/>
    <w:rsid w:val="00EA684F"/>
    <w:rsid w:val="00EB0E10"/>
    <w:rsid w:val="00EB14D6"/>
    <w:rsid w:val="00EB6864"/>
    <w:rsid w:val="00EC4A9E"/>
    <w:rsid w:val="00EC610A"/>
    <w:rsid w:val="00ED00F7"/>
    <w:rsid w:val="00ED3A3F"/>
    <w:rsid w:val="00ED5C56"/>
    <w:rsid w:val="00ED74BD"/>
    <w:rsid w:val="00EE0A92"/>
    <w:rsid w:val="00EE294A"/>
    <w:rsid w:val="00EE3327"/>
    <w:rsid w:val="00EF0E1A"/>
    <w:rsid w:val="00EF148F"/>
    <w:rsid w:val="00EF297A"/>
    <w:rsid w:val="00EF357F"/>
    <w:rsid w:val="00EF6CAC"/>
    <w:rsid w:val="00F005E2"/>
    <w:rsid w:val="00F02D26"/>
    <w:rsid w:val="00F03107"/>
    <w:rsid w:val="00F049D3"/>
    <w:rsid w:val="00F061E1"/>
    <w:rsid w:val="00F14EDE"/>
    <w:rsid w:val="00F224CB"/>
    <w:rsid w:val="00F25CC6"/>
    <w:rsid w:val="00F34468"/>
    <w:rsid w:val="00F35746"/>
    <w:rsid w:val="00F35C49"/>
    <w:rsid w:val="00F46A71"/>
    <w:rsid w:val="00F47F06"/>
    <w:rsid w:val="00F5480D"/>
    <w:rsid w:val="00F553F0"/>
    <w:rsid w:val="00F5692C"/>
    <w:rsid w:val="00F719F2"/>
    <w:rsid w:val="00F71CC6"/>
    <w:rsid w:val="00F7535E"/>
    <w:rsid w:val="00F774C4"/>
    <w:rsid w:val="00F808B8"/>
    <w:rsid w:val="00F84226"/>
    <w:rsid w:val="00FA0B62"/>
    <w:rsid w:val="00FA1981"/>
    <w:rsid w:val="00FA77AA"/>
    <w:rsid w:val="00FB1318"/>
    <w:rsid w:val="00FB2D16"/>
    <w:rsid w:val="00FB3E87"/>
    <w:rsid w:val="00FC3C56"/>
    <w:rsid w:val="00FC3CAF"/>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B389"/>
  <w15:docId w15:val="{DDE4F294-810C-4A9B-A49C-FE406DE2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C4D"/>
    <w:pPr>
      <w:spacing w:after="200" w:line="276" w:lineRule="auto"/>
    </w:pPr>
    <w:rPr>
      <w:sz w:val="22"/>
      <w:szCs w:val="28"/>
      <w:lang w:val="en-US" w:eastAsia="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basedOn w:val="Normal"/>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pPr>
      <w:spacing w:after="240" w:line="240" w:lineRule="auto"/>
      <w:ind w:left="720" w:hanging="720"/>
    </w:pPr>
  </w:style>
  <w:style w:type="paragraph" w:styleId="NoSpacing">
    <w:name w:val="No Spacing"/>
    <w:uiPriority w:val="1"/>
    <w:qFormat/>
    <w:rsid w:val="001A55CA"/>
    <w:pPr>
      <w:jc w:val="both"/>
    </w:pPr>
    <w:rPr>
      <w:sz w:val="22"/>
      <w:szCs w:val="22"/>
      <w:lang w:val="en-US" w:eastAsia="en-US"/>
    </w:rPr>
  </w:style>
  <w:style w:type="paragraph" w:styleId="Header">
    <w:name w:val="header"/>
    <w:basedOn w:val="Normal"/>
    <w:link w:val="HeaderChar"/>
    <w:uiPriority w:val="99"/>
    <w:unhideWhenUsed/>
    <w:qFormat/>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eastAsia="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1">
    <w:name w:val="Mention1"/>
    <w:uiPriority w:val="99"/>
    <w:semiHidden/>
    <w:unhideWhenUsed/>
    <w:rsid w:val="0035562C"/>
    <w:rPr>
      <w:color w:val="2B579A"/>
      <w:shd w:val="clear" w:color="auto" w:fill="E6E6E6"/>
    </w:rPr>
  </w:style>
  <w:style w:type="character" w:customStyle="1" w:styleId="UnresolvedMention1">
    <w:name w:val="Unresolved Mention1"/>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eastAsia="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E2E"/>
    <w:rPr>
      <w:i/>
      <w:iCs/>
      <w:color w:val="4472C4"/>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character" w:styleId="UnresolvedMention">
    <w:name w:val="Unresolved Mention"/>
    <w:uiPriority w:val="99"/>
    <w:semiHidden/>
    <w:unhideWhenUsed/>
    <w:rsid w:val="00E61FD3"/>
    <w:rPr>
      <w:color w:val="605E5C"/>
      <w:shd w:val="clear" w:color="auto" w:fill="E1DFDD"/>
    </w:rPr>
  </w:style>
  <w:style w:type="paragraph" w:styleId="HTMLPreformatted">
    <w:name w:val="HTML Preformatted"/>
    <w:basedOn w:val="Normal"/>
    <w:link w:val="HTMLPreformattedChar"/>
    <w:uiPriority w:val="99"/>
    <w:semiHidden/>
    <w:unhideWhenUsed/>
    <w:rsid w:val="00430FF7"/>
    <w:pPr>
      <w:spacing w:after="0" w:line="240" w:lineRule="auto"/>
    </w:pPr>
    <w:rPr>
      <w:rFonts w:ascii="Consolas" w:hAnsi="Consolas"/>
      <w:sz w:val="20"/>
      <w:szCs w:val="25"/>
    </w:rPr>
  </w:style>
  <w:style w:type="character" w:customStyle="1" w:styleId="HTMLPreformattedChar">
    <w:name w:val="HTML Preformatted Char"/>
    <w:link w:val="HTMLPreformatted"/>
    <w:uiPriority w:val="99"/>
    <w:semiHidden/>
    <w:rsid w:val="00430FF7"/>
    <w:rPr>
      <w:rFonts w:ascii="Consolas" w:hAnsi="Consolas"/>
      <w:szCs w:val="25"/>
      <w:lang w:val="en-US"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96889">
      <w:bodyDiv w:val="1"/>
      <w:marLeft w:val="0"/>
      <w:marRight w:val="0"/>
      <w:marTop w:val="0"/>
      <w:marBottom w:val="0"/>
      <w:divBdr>
        <w:top w:val="none" w:sz="0" w:space="0" w:color="auto"/>
        <w:left w:val="none" w:sz="0" w:space="0" w:color="auto"/>
        <w:bottom w:val="none" w:sz="0" w:space="0" w:color="auto"/>
        <w:right w:val="none" w:sz="0" w:space="0" w:color="auto"/>
      </w:divBdr>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47926">
      <w:bodyDiv w:val="1"/>
      <w:marLeft w:val="0"/>
      <w:marRight w:val="0"/>
      <w:marTop w:val="0"/>
      <w:marBottom w:val="0"/>
      <w:divBdr>
        <w:top w:val="none" w:sz="0" w:space="0" w:color="auto"/>
        <w:left w:val="none" w:sz="0" w:space="0" w:color="auto"/>
        <w:bottom w:val="none" w:sz="0" w:space="0" w:color="auto"/>
        <w:right w:val="none" w:sz="0" w:space="0" w:color="auto"/>
      </w:divBdr>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853">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985939544">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12159500">
      <w:bodyDiv w:val="1"/>
      <w:marLeft w:val="0"/>
      <w:marRight w:val="0"/>
      <w:marTop w:val="0"/>
      <w:marBottom w:val="0"/>
      <w:divBdr>
        <w:top w:val="none" w:sz="0" w:space="0" w:color="auto"/>
        <w:left w:val="none" w:sz="0" w:space="0" w:color="auto"/>
        <w:bottom w:val="none" w:sz="0" w:space="0" w:color="auto"/>
        <w:right w:val="none" w:sz="0" w:space="0" w:color="auto"/>
      </w:divBdr>
      <w:divsChild>
        <w:div w:id="1876774129">
          <w:marLeft w:val="-7"/>
          <w:marRight w:val="0"/>
          <w:marTop w:val="0"/>
          <w:marBottom w:val="0"/>
          <w:divBdr>
            <w:top w:val="none" w:sz="0" w:space="0" w:color="auto"/>
            <w:left w:val="none" w:sz="0" w:space="0" w:color="auto"/>
            <w:bottom w:val="none" w:sz="0" w:space="0" w:color="auto"/>
            <w:right w:val="none" w:sz="0" w:space="0" w:color="auto"/>
          </w:divBdr>
        </w:div>
      </w:divsChild>
    </w:div>
    <w:div w:id="1285038921">
      <w:bodyDiv w:val="1"/>
      <w:marLeft w:val="0"/>
      <w:marRight w:val="0"/>
      <w:marTop w:val="0"/>
      <w:marBottom w:val="0"/>
      <w:divBdr>
        <w:top w:val="none" w:sz="0" w:space="0" w:color="auto"/>
        <w:left w:val="none" w:sz="0" w:space="0" w:color="auto"/>
        <w:bottom w:val="none" w:sz="0" w:space="0" w:color="auto"/>
        <w:right w:val="none" w:sz="0" w:space="0" w:color="auto"/>
      </w:divBdr>
    </w:div>
    <w:div w:id="1287471987">
      <w:bodyDiv w:val="1"/>
      <w:marLeft w:val="0"/>
      <w:marRight w:val="0"/>
      <w:marTop w:val="0"/>
      <w:marBottom w:val="0"/>
      <w:divBdr>
        <w:top w:val="none" w:sz="0" w:space="0" w:color="auto"/>
        <w:left w:val="none" w:sz="0" w:space="0" w:color="auto"/>
        <w:bottom w:val="none" w:sz="0" w:space="0" w:color="auto"/>
        <w:right w:val="none" w:sz="0" w:space="0" w:color="auto"/>
      </w:divBdr>
    </w:div>
    <w:div w:id="1318530208">
      <w:bodyDiv w:val="1"/>
      <w:marLeft w:val="0"/>
      <w:marRight w:val="0"/>
      <w:marTop w:val="0"/>
      <w:marBottom w:val="0"/>
      <w:divBdr>
        <w:top w:val="none" w:sz="0" w:space="0" w:color="auto"/>
        <w:left w:val="none" w:sz="0" w:space="0" w:color="auto"/>
        <w:bottom w:val="none" w:sz="0" w:space="0" w:color="auto"/>
        <w:right w:val="none" w:sz="0" w:space="0" w:color="auto"/>
      </w:divBdr>
    </w:div>
    <w:div w:id="1514413164">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255">
      <w:bodyDiv w:val="1"/>
      <w:marLeft w:val="0"/>
      <w:marRight w:val="0"/>
      <w:marTop w:val="0"/>
      <w:marBottom w:val="0"/>
      <w:divBdr>
        <w:top w:val="none" w:sz="0" w:space="0" w:color="auto"/>
        <w:left w:val="none" w:sz="0" w:space="0" w:color="auto"/>
        <w:bottom w:val="none" w:sz="0" w:space="0" w:color="auto"/>
        <w:right w:val="none" w:sz="0" w:space="0" w:color="auto"/>
      </w:divBdr>
    </w:div>
    <w:div w:id="1886912673">
      <w:bodyDiv w:val="1"/>
      <w:marLeft w:val="0"/>
      <w:marRight w:val="0"/>
      <w:marTop w:val="0"/>
      <w:marBottom w:val="0"/>
      <w:divBdr>
        <w:top w:val="none" w:sz="0" w:space="0" w:color="auto"/>
        <w:left w:val="none" w:sz="0" w:space="0" w:color="auto"/>
        <w:bottom w:val="none" w:sz="0" w:space="0" w:color="auto"/>
        <w:right w:val="none" w:sz="0" w:space="0" w:color="auto"/>
      </w:divBdr>
    </w:div>
    <w:div w:id="1897276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EAC63274-4499-4922-BB9E-2C4A3048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16</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adzaky14@gmail.com</cp:lastModifiedBy>
  <cp:revision>38</cp:revision>
  <cp:lastPrinted>2026-02-11T06:06:00Z</cp:lastPrinted>
  <dcterms:created xsi:type="dcterms:W3CDTF">2025-08-31T02:16:00Z</dcterms:created>
  <dcterms:modified xsi:type="dcterms:W3CDTF">2026-02-11T06:24:00Z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y fmtid="{D5CDD505-2E9C-101B-9397-08002B2CF9AE}" pid="4" name="ZOTERO_PREF_1">
    <vt:lpwstr>&lt;data data-version="3" zotero-version="7.0.24"&gt;&lt;session id="RqOsvPj0"/&gt;&lt;style id="http://www.zotero.org/styles/chicago-notes-bibliography" locale="en-US" hasBibliography="1" bibliographyStyleHasBeenSet="1"/&gt;&lt;prefs&gt;&lt;pref name="fieldType" value="Field"/&gt;&lt;pr</vt:lpwstr>
  </property>
  <property fmtid="{D5CDD505-2E9C-101B-9397-08002B2CF9AE}" pid="5" name="ZOTERO_PREF_2">
    <vt:lpwstr>ef name="automaticJournalAbbreviations" value="true"/&gt;&lt;pref name="noteType" value="1"/&gt;&lt;/prefs&gt;&lt;/data&gt;</vt:lpwstr>
  </property>
</Properties>
</file>